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07FBD" w14:textId="77777777" w:rsidR="00B47414" w:rsidRDefault="00B47414" w:rsidP="00B47414">
      <w:pPr>
        <w:pStyle w:val="a4"/>
        <w:spacing w:beforeLines="25" w:before="78" w:afterLines="25" w:after="78"/>
        <w:ind w:firstLine="0"/>
        <w:jc w:val="center"/>
        <w:rPr>
          <w:rFonts w:ascii="宋体" w:hAnsi="宋体" w:cs="宋体"/>
          <w:sz w:val="32"/>
          <w:szCs w:val="32"/>
        </w:rPr>
      </w:pPr>
      <w:r w:rsidRPr="00B47414">
        <w:rPr>
          <w:rFonts w:ascii="宋体" w:hAnsi="宋体" w:cs="宋体" w:hint="eastAsia"/>
          <w:sz w:val="32"/>
          <w:szCs w:val="32"/>
        </w:rPr>
        <w:t>罗湖区垃圾分类督导宣传服务质量考核标准</w:t>
      </w:r>
    </w:p>
    <w:p w14:paraId="460C2092" w14:textId="4B8A1B27" w:rsidR="000F02E9" w:rsidRDefault="00575C7A">
      <w:pPr>
        <w:pStyle w:val="a4"/>
        <w:spacing w:beforeLines="25" w:before="78" w:afterLines="25" w:after="78"/>
        <w:rPr>
          <w:rFonts w:ascii="宋体" w:hAnsi="宋体"/>
          <w:snapToGrid w:val="0"/>
          <w:color w:val="C00000"/>
          <w:kern w:val="0"/>
        </w:rPr>
      </w:pPr>
      <w:r>
        <w:rPr>
          <w:rFonts w:ascii="宋体" w:hAnsi="宋体" w:hint="eastAsia"/>
          <w:snapToGrid w:val="0"/>
          <w:kern w:val="0"/>
        </w:rPr>
        <w:t>（一）采购方</w:t>
      </w:r>
      <w:r>
        <w:rPr>
          <w:rFonts w:ascii="宋体" w:hAnsi="宋体" w:hint="eastAsia"/>
          <w:snapToGrid w:val="0"/>
          <w:kern w:val="0"/>
        </w:rPr>
        <w:t>根据《罗湖区</w:t>
      </w:r>
      <w:r>
        <w:rPr>
          <w:rFonts w:ascii="宋体" w:hAnsi="宋体" w:hint="eastAsia"/>
          <w:snapToGrid w:val="0"/>
          <w:kern w:val="0"/>
        </w:rPr>
        <w:t>垃圾分类督导宣传服务</w:t>
      </w:r>
      <w:r>
        <w:rPr>
          <w:rFonts w:ascii="宋体" w:hAnsi="宋体" w:hint="eastAsia"/>
          <w:snapToGrid w:val="0"/>
          <w:kern w:val="0"/>
        </w:rPr>
        <w:t>质量考核标准》</w:t>
      </w:r>
      <w:r>
        <w:rPr>
          <w:rFonts w:ascii="宋体" w:hAnsi="宋体" w:hint="eastAsia"/>
          <w:snapToGrid w:val="0"/>
          <w:kern w:val="0"/>
        </w:rPr>
        <w:t>、市区主管部门</w:t>
      </w:r>
      <w:r>
        <w:rPr>
          <w:rFonts w:ascii="宋体" w:hAnsi="宋体" w:hint="eastAsia"/>
          <w:snapToGrid w:val="0"/>
          <w:kern w:val="0"/>
        </w:rPr>
        <w:t>有关考核规定</w:t>
      </w:r>
      <w:r>
        <w:rPr>
          <w:rFonts w:ascii="宋体" w:hAnsi="宋体" w:hint="eastAsia"/>
          <w:snapToGrid w:val="0"/>
          <w:kern w:val="0"/>
        </w:rPr>
        <w:t>及实际情况和</w:t>
      </w:r>
      <w:r>
        <w:rPr>
          <w:rFonts w:ascii="宋体" w:hAnsi="宋体" w:hint="eastAsia"/>
          <w:snapToGrid w:val="0"/>
          <w:kern w:val="0"/>
        </w:rPr>
        <w:t>对</w:t>
      </w:r>
      <w:r>
        <w:rPr>
          <w:rFonts w:ascii="宋体" w:hAnsi="宋体" w:hint="eastAsia"/>
          <w:snapToGrid w:val="0"/>
          <w:kern w:val="0"/>
        </w:rPr>
        <w:t>中标方</w:t>
      </w:r>
      <w:r>
        <w:rPr>
          <w:rFonts w:ascii="宋体" w:hAnsi="宋体" w:hint="eastAsia"/>
          <w:snapToGrid w:val="0"/>
          <w:kern w:val="0"/>
        </w:rPr>
        <w:t>按月进行考核</w:t>
      </w:r>
      <w:r>
        <w:rPr>
          <w:rFonts w:ascii="宋体" w:hAnsi="宋体" w:hint="eastAsia"/>
          <w:snapToGrid w:val="0"/>
          <w:kern w:val="0"/>
        </w:rPr>
        <w:t>，</w:t>
      </w:r>
      <w:r>
        <w:rPr>
          <w:rFonts w:ascii="宋体" w:hAnsi="宋体" w:hint="eastAsia"/>
          <w:snapToGrid w:val="0"/>
          <w:kern w:val="0"/>
        </w:rPr>
        <w:t>考核均采用量化扣分扣款的形式进行。</w:t>
      </w:r>
      <w:r>
        <w:rPr>
          <w:rFonts w:ascii="宋体" w:hAnsi="宋体" w:hint="eastAsia"/>
          <w:snapToGrid w:val="0"/>
          <w:color w:val="C00000"/>
          <w:kern w:val="0"/>
        </w:rPr>
        <w:t>如</w:t>
      </w:r>
      <w:r>
        <w:rPr>
          <w:rFonts w:ascii="宋体" w:hAnsi="宋体" w:hint="eastAsia"/>
          <w:snapToGrid w:val="0"/>
          <w:color w:val="C00000"/>
          <w:kern w:val="0"/>
        </w:rPr>
        <w:t>市区主管部门的考核标准或项目需求发生变化</w:t>
      </w:r>
      <w:r>
        <w:rPr>
          <w:rFonts w:ascii="宋体" w:hAnsi="宋体" w:hint="eastAsia"/>
          <w:snapToGrid w:val="0"/>
          <w:color w:val="C00000"/>
          <w:kern w:val="0"/>
        </w:rPr>
        <w:t>，</w:t>
      </w:r>
      <w:r>
        <w:rPr>
          <w:rFonts w:ascii="宋体" w:hAnsi="宋体" w:hint="eastAsia"/>
          <w:snapToGrid w:val="0"/>
          <w:color w:val="C00000"/>
          <w:kern w:val="0"/>
        </w:rPr>
        <w:t>采购方有权对考核标准进行调整。</w:t>
      </w:r>
    </w:p>
    <w:p w14:paraId="5A4A6AE9" w14:textId="77777777" w:rsidR="000F02E9" w:rsidRDefault="00575C7A">
      <w:pPr>
        <w:pStyle w:val="a4"/>
        <w:spacing w:beforeLines="25" w:before="78" w:afterLines="25" w:after="78"/>
        <w:rPr>
          <w:rFonts w:ascii="宋体" w:hAnsi="宋体"/>
          <w:snapToGrid w:val="0"/>
          <w:kern w:val="0"/>
        </w:rPr>
      </w:pPr>
      <w:r>
        <w:rPr>
          <w:rFonts w:ascii="宋体" w:hAnsi="宋体" w:hint="eastAsia"/>
          <w:snapToGrid w:val="0"/>
          <w:kern w:val="0"/>
        </w:rPr>
        <w:t>备注：</w:t>
      </w:r>
      <w:r>
        <w:rPr>
          <w:rFonts w:ascii="宋体" w:hAnsi="宋体" w:hint="eastAsia"/>
          <w:snapToGrid w:val="0"/>
          <w:color w:val="C00000"/>
          <w:kern w:val="0"/>
        </w:rPr>
        <w:t>请各街道根据实际情况</w:t>
      </w:r>
      <w:r>
        <w:rPr>
          <w:rFonts w:ascii="宋体" w:hAnsi="宋体" w:hint="eastAsia"/>
          <w:snapToGrid w:val="0"/>
          <w:color w:val="C00000"/>
          <w:kern w:val="0"/>
        </w:rPr>
        <w:t>修改</w:t>
      </w:r>
      <w:r>
        <w:rPr>
          <w:rFonts w:ascii="宋体" w:hAnsi="宋体" w:hint="eastAsia"/>
          <w:snapToGrid w:val="0"/>
          <w:color w:val="C00000"/>
          <w:kern w:val="0"/>
        </w:rPr>
        <w:t>完善</w:t>
      </w:r>
      <w:r>
        <w:rPr>
          <w:rFonts w:ascii="宋体" w:hAnsi="宋体" w:hint="eastAsia"/>
          <w:snapToGrid w:val="0"/>
          <w:kern w:val="0"/>
        </w:rPr>
        <w:t>《</w:t>
      </w:r>
      <w:r>
        <w:rPr>
          <w:rFonts w:ascii="宋体" w:hAnsi="宋体" w:hint="eastAsia"/>
          <w:snapToGrid w:val="0"/>
          <w:kern w:val="0"/>
        </w:rPr>
        <w:t>罗湖区</w:t>
      </w:r>
      <w:r>
        <w:rPr>
          <w:rFonts w:ascii="宋体" w:hAnsi="宋体" w:hint="eastAsia"/>
          <w:snapToGrid w:val="0"/>
          <w:kern w:val="0"/>
        </w:rPr>
        <w:t>垃圾分类督导宣传服务</w:t>
      </w:r>
      <w:r>
        <w:rPr>
          <w:rFonts w:ascii="宋体" w:hAnsi="宋体" w:hint="eastAsia"/>
          <w:snapToGrid w:val="0"/>
          <w:kern w:val="0"/>
        </w:rPr>
        <w:t>质量考核标准</w:t>
      </w:r>
      <w:r>
        <w:rPr>
          <w:rFonts w:ascii="宋体" w:hAnsi="宋体" w:hint="eastAsia"/>
          <w:snapToGrid w:val="0"/>
          <w:kern w:val="0"/>
        </w:rPr>
        <w:t>》</w:t>
      </w:r>
      <w:r>
        <w:rPr>
          <w:rFonts w:ascii="宋体" w:hAnsi="宋体" w:hint="eastAsia"/>
          <w:snapToGrid w:val="0"/>
          <w:kern w:val="0"/>
        </w:rPr>
        <w:t>，</w:t>
      </w:r>
      <w:r>
        <w:rPr>
          <w:rFonts w:ascii="宋体" w:hAnsi="宋体" w:hint="eastAsia"/>
          <w:snapToGrid w:val="0"/>
          <w:kern w:val="0"/>
        </w:rPr>
        <w:t>具体考核流程由采购</w:t>
      </w:r>
      <w:r>
        <w:rPr>
          <w:rFonts w:ascii="宋体" w:hAnsi="宋体" w:hint="eastAsia"/>
          <w:snapToGrid w:val="0"/>
          <w:kern w:val="0"/>
        </w:rPr>
        <w:t>方</w:t>
      </w:r>
      <w:r>
        <w:rPr>
          <w:rFonts w:ascii="宋体" w:hAnsi="宋体" w:hint="eastAsia"/>
          <w:snapToGrid w:val="0"/>
          <w:kern w:val="0"/>
        </w:rPr>
        <w:t>根据本单位辖区的实际情况，制定具体的服务质量考核细则。</w:t>
      </w:r>
    </w:p>
    <w:p w14:paraId="73F45FBB" w14:textId="77777777" w:rsidR="000F02E9" w:rsidRDefault="00575C7A">
      <w:pPr>
        <w:pStyle w:val="a4"/>
        <w:spacing w:beforeLines="25" w:before="78" w:afterLines="25" w:after="78"/>
        <w:rPr>
          <w:rFonts w:ascii="宋体" w:hAnsi="宋体"/>
          <w:snapToGrid w:val="0"/>
          <w:kern w:val="0"/>
        </w:rPr>
      </w:pPr>
      <w:r>
        <w:rPr>
          <w:rFonts w:ascii="宋体" w:hAnsi="宋体" w:hint="eastAsia"/>
          <w:snapToGrid w:val="0"/>
          <w:kern w:val="0"/>
        </w:rPr>
        <w:t>（</w:t>
      </w:r>
      <w:r>
        <w:rPr>
          <w:rFonts w:ascii="宋体" w:hAnsi="宋体" w:hint="eastAsia"/>
          <w:snapToGrid w:val="0"/>
          <w:kern w:val="0"/>
        </w:rPr>
        <w:t>二</w:t>
      </w:r>
      <w:r>
        <w:rPr>
          <w:rFonts w:ascii="宋体" w:hAnsi="宋体" w:hint="eastAsia"/>
          <w:snapToGrid w:val="0"/>
          <w:kern w:val="0"/>
        </w:rPr>
        <w:t>）</w:t>
      </w:r>
      <w:r>
        <w:rPr>
          <w:rFonts w:ascii="宋体" w:hAnsi="宋体" w:hint="eastAsia"/>
          <w:snapToGrid w:val="0"/>
          <w:kern w:val="0"/>
        </w:rPr>
        <w:t>在考核过程中，在同一</w:t>
      </w:r>
      <w:r>
        <w:rPr>
          <w:rFonts w:ascii="宋体" w:hAnsi="宋体" w:hint="eastAsia"/>
          <w:snapToGrid w:val="0"/>
          <w:kern w:val="0"/>
        </w:rPr>
        <w:t>住宅区（城中村）</w:t>
      </w:r>
      <w:r>
        <w:rPr>
          <w:rFonts w:ascii="宋体" w:hAnsi="宋体" w:hint="eastAsia"/>
          <w:snapToGrid w:val="0"/>
          <w:kern w:val="0"/>
        </w:rPr>
        <w:t>的不同地方发现同一行为或情形，以及在每次检查或考核中均发现相同的行为或情形的，均应予以重复扣分。</w:t>
      </w:r>
    </w:p>
    <w:p w14:paraId="01098924" w14:textId="77777777" w:rsidR="000F02E9" w:rsidRDefault="00575C7A">
      <w:pPr>
        <w:pStyle w:val="a4"/>
        <w:spacing w:beforeLines="25" w:before="78" w:afterLines="25" w:after="78"/>
        <w:rPr>
          <w:rFonts w:ascii="宋体" w:hAnsi="宋体"/>
          <w:snapToGrid w:val="0"/>
          <w:kern w:val="0"/>
        </w:rPr>
      </w:pPr>
      <w:r>
        <w:rPr>
          <w:rFonts w:ascii="宋体" w:hAnsi="宋体" w:hint="eastAsia"/>
          <w:snapToGrid w:val="0"/>
          <w:kern w:val="0"/>
        </w:rPr>
        <w:t>（</w:t>
      </w:r>
      <w:r>
        <w:rPr>
          <w:rFonts w:ascii="宋体" w:hAnsi="宋体" w:hint="eastAsia"/>
          <w:snapToGrid w:val="0"/>
          <w:kern w:val="0"/>
        </w:rPr>
        <w:t>三</w:t>
      </w:r>
      <w:r>
        <w:rPr>
          <w:rFonts w:ascii="宋体" w:hAnsi="宋体" w:hint="eastAsia"/>
          <w:snapToGrid w:val="0"/>
          <w:kern w:val="0"/>
        </w:rPr>
        <w:t>）</w:t>
      </w:r>
      <w:r>
        <w:rPr>
          <w:rFonts w:ascii="宋体" w:hAnsi="宋体" w:hint="eastAsia"/>
          <w:snapToGrid w:val="0"/>
          <w:kern w:val="0"/>
        </w:rPr>
        <w:t>采购</w:t>
      </w:r>
      <w:r>
        <w:rPr>
          <w:rFonts w:ascii="宋体" w:hAnsi="宋体" w:hint="eastAsia"/>
          <w:snapToGrid w:val="0"/>
          <w:kern w:val="0"/>
        </w:rPr>
        <w:t>方</w:t>
      </w:r>
      <w:r>
        <w:rPr>
          <w:rFonts w:ascii="宋体" w:hAnsi="宋体" w:hint="eastAsia"/>
          <w:snapToGrid w:val="0"/>
          <w:kern w:val="0"/>
        </w:rPr>
        <w:t>按月汇总考核结果，并于每月</w:t>
      </w:r>
      <w:r>
        <w:rPr>
          <w:rFonts w:ascii="宋体" w:hAnsi="宋体" w:hint="eastAsia"/>
          <w:snapToGrid w:val="0"/>
          <w:kern w:val="0"/>
        </w:rPr>
        <w:t>5</w:t>
      </w:r>
      <w:r>
        <w:rPr>
          <w:rFonts w:ascii="宋体" w:hAnsi="宋体" w:hint="eastAsia"/>
          <w:snapToGrid w:val="0"/>
          <w:kern w:val="0"/>
        </w:rPr>
        <w:t>日前将上一个月的考核结果告知</w:t>
      </w:r>
      <w:r>
        <w:rPr>
          <w:rFonts w:ascii="宋体" w:hAnsi="宋体" w:hint="eastAsia"/>
          <w:snapToGrid w:val="0"/>
          <w:kern w:val="0"/>
        </w:rPr>
        <w:t>中标方</w:t>
      </w:r>
      <w:r>
        <w:rPr>
          <w:rFonts w:ascii="宋体" w:hAnsi="宋体" w:hint="eastAsia"/>
          <w:snapToGrid w:val="0"/>
          <w:kern w:val="0"/>
        </w:rPr>
        <w:t>；</w:t>
      </w:r>
      <w:r>
        <w:rPr>
          <w:rFonts w:ascii="宋体" w:hAnsi="宋体" w:hint="eastAsia"/>
          <w:snapToGrid w:val="0"/>
          <w:kern w:val="0"/>
        </w:rPr>
        <w:t>中标方</w:t>
      </w:r>
      <w:r>
        <w:rPr>
          <w:rFonts w:ascii="宋体" w:hAnsi="宋体" w:hint="eastAsia"/>
          <w:snapToGrid w:val="0"/>
          <w:kern w:val="0"/>
        </w:rPr>
        <w:t>应当在</w:t>
      </w:r>
      <w:r>
        <w:rPr>
          <w:rFonts w:ascii="宋体" w:hAnsi="宋体" w:hint="eastAsia"/>
          <w:snapToGrid w:val="0"/>
          <w:kern w:val="0"/>
        </w:rPr>
        <w:t>3</w:t>
      </w:r>
      <w:r>
        <w:rPr>
          <w:rFonts w:ascii="宋体" w:hAnsi="宋体" w:hint="eastAsia"/>
          <w:snapToGrid w:val="0"/>
          <w:kern w:val="0"/>
        </w:rPr>
        <w:t>日内予以确认。</w:t>
      </w:r>
      <w:r>
        <w:rPr>
          <w:rFonts w:ascii="宋体" w:hAnsi="宋体" w:hint="eastAsia"/>
          <w:snapToGrid w:val="0"/>
          <w:kern w:val="0"/>
        </w:rPr>
        <w:t>中标方</w:t>
      </w:r>
      <w:r>
        <w:rPr>
          <w:rFonts w:ascii="宋体" w:hAnsi="宋体" w:hint="eastAsia"/>
          <w:snapToGrid w:val="0"/>
          <w:kern w:val="0"/>
        </w:rPr>
        <w:t>对考核结果有异议的，可以在</w:t>
      </w:r>
      <w:r>
        <w:rPr>
          <w:rFonts w:ascii="宋体" w:hAnsi="宋体" w:hint="eastAsia"/>
          <w:snapToGrid w:val="0"/>
          <w:kern w:val="0"/>
        </w:rPr>
        <w:t>3</w:t>
      </w:r>
      <w:r>
        <w:rPr>
          <w:rFonts w:ascii="宋体" w:hAnsi="宋体" w:hint="eastAsia"/>
          <w:snapToGrid w:val="0"/>
          <w:kern w:val="0"/>
        </w:rPr>
        <w:t>日内向</w:t>
      </w:r>
      <w:r>
        <w:rPr>
          <w:rFonts w:ascii="宋体" w:hAnsi="宋体" w:hint="eastAsia"/>
          <w:snapToGrid w:val="0"/>
          <w:kern w:val="0"/>
        </w:rPr>
        <w:t>采购方</w:t>
      </w:r>
      <w:r>
        <w:rPr>
          <w:rFonts w:ascii="宋体" w:hAnsi="宋体" w:hint="eastAsia"/>
          <w:snapToGrid w:val="0"/>
          <w:kern w:val="0"/>
        </w:rPr>
        <w:t>提</w:t>
      </w:r>
      <w:r>
        <w:rPr>
          <w:rFonts w:ascii="宋体" w:hAnsi="宋体" w:hint="eastAsia"/>
          <w:snapToGrid w:val="0"/>
          <w:kern w:val="0"/>
        </w:rPr>
        <w:t>出复核申请；</w:t>
      </w:r>
      <w:r>
        <w:rPr>
          <w:rFonts w:ascii="宋体" w:hAnsi="宋体" w:hint="eastAsia"/>
          <w:snapToGrid w:val="0"/>
          <w:kern w:val="0"/>
        </w:rPr>
        <w:t>3</w:t>
      </w:r>
      <w:r>
        <w:rPr>
          <w:rFonts w:ascii="宋体" w:hAnsi="宋体" w:hint="eastAsia"/>
          <w:snapToGrid w:val="0"/>
          <w:kern w:val="0"/>
        </w:rPr>
        <w:t>日内未提出复核申请的，视为无异议。</w:t>
      </w:r>
    </w:p>
    <w:p w14:paraId="65DED576" w14:textId="77777777" w:rsidR="000F02E9" w:rsidRDefault="00575C7A">
      <w:pPr>
        <w:pStyle w:val="a4"/>
        <w:spacing w:beforeLines="25" w:before="78" w:afterLines="25" w:after="78"/>
        <w:rPr>
          <w:rFonts w:ascii="宋体" w:hAnsi="宋体"/>
          <w:snapToGrid w:val="0"/>
          <w:kern w:val="0"/>
        </w:rPr>
      </w:pPr>
      <w:r>
        <w:rPr>
          <w:rFonts w:ascii="宋体" w:hAnsi="宋体" w:hint="eastAsia"/>
          <w:snapToGrid w:val="0"/>
          <w:kern w:val="0"/>
        </w:rPr>
        <w:t>（</w:t>
      </w:r>
      <w:r>
        <w:rPr>
          <w:rFonts w:ascii="宋体" w:hAnsi="宋体" w:hint="eastAsia"/>
          <w:snapToGrid w:val="0"/>
          <w:kern w:val="0"/>
        </w:rPr>
        <w:t>四</w:t>
      </w:r>
      <w:r>
        <w:rPr>
          <w:rFonts w:ascii="宋体" w:hAnsi="宋体" w:hint="eastAsia"/>
          <w:snapToGrid w:val="0"/>
          <w:kern w:val="0"/>
        </w:rPr>
        <w:t>）</w:t>
      </w:r>
      <w:r>
        <w:rPr>
          <w:rFonts w:ascii="宋体" w:hAnsi="宋体" w:hint="eastAsia"/>
          <w:snapToGrid w:val="0"/>
          <w:kern w:val="0"/>
        </w:rPr>
        <w:t>采购方</w:t>
      </w:r>
      <w:r>
        <w:rPr>
          <w:rFonts w:ascii="宋体" w:hAnsi="宋体" w:hint="eastAsia"/>
          <w:snapToGrid w:val="0"/>
          <w:kern w:val="0"/>
        </w:rPr>
        <w:t>对</w:t>
      </w:r>
      <w:r>
        <w:rPr>
          <w:rFonts w:ascii="宋体" w:hAnsi="宋体" w:hint="eastAsia"/>
          <w:snapToGrid w:val="0"/>
          <w:kern w:val="0"/>
        </w:rPr>
        <w:t>中标方</w:t>
      </w:r>
      <w:r>
        <w:rPr>
          <w:rFonts w:ascii="宋体" w:hAnsi="宋体" w:hint="eastAsia"/>
          <w:snapToGrid w:val="0"/>
          <w:kern w:val="0"/>
        </w:rPr>
        <w:t>予以扣分的，每扣</w:t>
      </w:r>
      <w:r>
        <w:rPr>
          <w:rFonts w:ascii="宋体" w:hAnsi="宋体" w:hint="eastAsia"/>
          <w:snapToGrid w:val="0"/>
          <w:kern w:val="0"/>
        </w:rPr>
        <w:t>1</w:t>
      </w:r>
      <w:r>
        <w:rPr>
          <w:rFonts w:ascii="宋体" w:hAnsi="宋体" w:hint="eastAsia"/>
          <w:snapToGrid w:val="0"/>
          <w:kern w:val="0"/>
        </w:rPr>
        <w:t>分，</w:t>
      </w:r>
      <w:r>
        <w:rPr>
          <w:rFonts w:ascii="宋体" w:hAnsi="宋体" w:hint="eastAsia"/>
          <w:snapToGrid w:val="0"/>
          <w:kern w:val="0"/>
        </w:rPr>
        <w:t>则从服务费中扣除</w:t>
      </w:r>
      <w:r>
        <w:rPr>
          <w:rFonts w:ascii="宋体" w:hAnsi="宋体" w:hint="eastAsia"/>
          <w:snapToGrid w:val="0"/>
          <w:kern w:val="0"/>
        </w:rPr>
        <w:t>500</w:t>
      </w:r>
      <w:r>
        <w:rPr>
          <w:rFonts w:ascii="宋体" w:hAnsi="宋体" w:hint="eastAsia"/>
          <w:snapToGrid w:val="0"/>
          <w:kern w:val="0"/>
        </w:rPr>
        <w:t>元，</w:t>
      </w:r>
      <w:r>
        <w:rPr>
          <w:rFonts w:ascii="宋体" w:hAnsi="宋体" w:hint="eastAsia"/>
          <w:snapToGrid w:val="0"/>
          <w:kern w:val="0"/>
        </w:rPr>
        <w:t>考核扣分实施累计模式，以实际支付中标方周期为准（按月支付，则按月累计扣分；按次数支付，则以实际支付时间累计扣分）。</w:t>
      </w:r>
    </w:p>
    <w:p w14:paraId="30AFF03A" w14:textId="77777777" w:rsidR="000F02E9" w:rsidRDefault="000F02E9">
      <w:pPr>
        <w:pStyle w:val="a6"/>
        <w:jc w:val="center"/>
        <w:rPr>
          <w:rFonts w:ascii="宋体" w:hAnsi="宋体"/>
          <w:snapToGrid w:val="0"/>
          <w:kern w:val="0"/>
          <w:sz w:val="22"/>
          <w:szCs w:val="22"/>
        </w:rPr>
      </w:pPr>
    </w:p>
    <w:p w14:paraId="689FB6A3" w14:textId="77777777" w:rsidR="000F02E9" w:rsidRDefault="00575C7A">
      <w:pPr>
        <w:pStyle w:val="a6"/>
        <w:jc w:val="center"/>
        <w:rPr>
          <w:sz w:val="22"/>
          <w:szCs w:val="22"/>
        </w:rPr>
      </w:pPr>
      <w:r>
        <w:rPr>
          <w:rFonts w:ascii="宋体" w:hAnsi="宋体" w:hint="eastAsia"/>
          <w:snapToGrid w:val="0"/>
          <w:kern w:val="0"/>
          <w:sz w:val="22"/>
          <w:szCs w:val="22"/>
        </w:rPr>
        <w:t>《</w:t>
      </w:r>
      <w:r>
        <w:rPr>
          <w:rFonts w:ascii="宋体" w:hAnsi="宋体" w:hint="eastAsia"/>
          <w:snapToGrid w:val="0"/>
          <w:kern w:val="0"/>
          <w:sz w:val="22"/>
          <w:szCs w:val="22"/>
        </w:rPr>
        <w:t>罗湖区</w:t>
      </w:r>
      <w:r>
        <w:rPr>
          <w:rFonts w:ascii="宋体" w:hAnsi="宋体" w:hint="eastAsia"/>
          <w:snapToGrid w:val="0"/>
          <w:kern w:val="0"/>
          <w:sz w:val="22"/>
          <w:szCs w:val="22"/>
        </w:rPr>
        <w:t>垃圾分类督导宣传服务</w:t>
      </w:r>
      <w:r>
        <w:rPr>
          <w:rFonts w:ascii="宋体" w:hAnsi="宋体" w:hint="eastAsia"/>
          <w:snapToGrid w:val="0"/>
          <w:kern w:val="0"/>
          <w:sz w:val="22"/>
          <w:szCs w:val="22"/>
        </w:rPr>
        <w:t>质量考核标准</w:t>
      </w:r>
      <w:r>
        <w:rPr>
          <w:rFonts w:ascii="宋体" w:hAnsi="宋体" w:hint="eastAsia"/>
          <w:snapToGrid w:val="0"/>
          <w:kern w:val="0"/>
          <w:sz w:val="22"/>
          <w:szCs w:val="22"/>
        </w:rPr>
        <w:t>》</w:t>
      </w:r>
    </w:p>
    <w:tbl>
      <w:tblPr>
        <w:tblW w:w="8505" w:type="dxa"/>
        <w:tblInd w:w="108" w:type="dxa"/>
        <w:tblLayout w:type="fixed"/>
        <w:tblLook w:val="04A0" w:firstRow="1" w:lastRow="0" w:firstColumn="1" w:lastColumn="0" w:noHBand="0" w:noVBand="1"/>
      </w:tblPr>
      <w:tblGrid>
        <w:gridCol w:w="1212"/>
        <w:gridCol w:w="1272"/>
        <w:gridCol w:w="3328"/>
        <w:gridCol w:w="2693"/>
      </w:tblGrid>
      <w:tr w:rsidR="000F02E9" w14:paraId="1B18350C" w14:textId="77777777">
        <w:trPr>
          <w:trHeight w:val="90"/>
          <w:tblHeader/>
        </w:trPr>
        <w:tc>
          <w:tcPr>
            <w:tcW w:w="1212" w:type="dxa"/>
            <w:tcBorders>
              <w:top w:val="single" w:sz="4" w:space="0" w:color="auto"/>
              <w:left w:val="single" w:sz="4" w:space="0" w:color="auto"/>
              <w:bottom w:val="single" w:sz="4" w:space="0" w:color="auto"/>
              <w:right w:val="single" w:sz="4" w:space="0" w:color="auto"/>
            </w:tcBorders>
            <w:vAlign w:val="center"/>
          </w:tcPr>
          <w:p w14:paraId="522E75B0" w14:textId="77777777" w:rsidR="000F02E9" w:rsidRDefault="00575C7A">
            <w:pPr>
              <w:pStyle w:val="a6"/>
              <w:spacing w:line="480" w:lineRule="exact"/>
              <w:jc w:val="center"/>
              <w:rPr>
                <w:rFonts w:ascii="宋体" w:hAnsi="宋体" w:cs="宋体"/>
                <w:sz w:val="21"/>
                <w:szCs w:val="21"/>
              </w:rPr>
            </w:pPr>
            <w:r>
              <w:rPr>
                <w:rFonts w:ascii="宋体" w:hAnsi="宋体" w:cs="宋体" w:hint="eastAsia"/>
                <w:sz w:val="21"/>
                <w:szCs w:val="21"/>
              </w:rPr>
              <w:t>项目</w:t>
            </w:r>
          </w:p>
        </w:tc>
        <w:tc>
          <w:tcPr>
            <w:tcW w:w="1272" w:type="dxa"/>
            <w:tcBorders>
              <w:top w:val="single" w:sz="4" w:space="0" w:color="auto"/>
              <w:left w:val="nil"/>
              <w:bottom w:val="single" w:sz="4" w:space="0" w:color="auto"/>
              <w:right w:val="single" w:sz="4" w:space="0" w:color="auto"/>
            </w:tcBorders>
            <w:vAlign w:val="center"/>
          </w:tcPr>
          <w:p w14:paraId="5B65BF0C" w14:textId="77777777" w:rsidR="000F02E9" w:rsidRDefault="00575C7A">
            <w:pPr>
              <w:pStyle w:val="a6"/>
              <w:spacing w:line="480" w:lineRule="exact"/>
              <w:jc w:val="center"/>
              <w:rPr>
                <w:rFonts w:ascii="宋体" w:hAnsi="宋体" w:cs="宋体"/>
                <w:sz w:val="21"/>
                <w:szCs w:val="21"/>
              </w:rPr>
            </w:pPr>
            <w:r>
              <w:rPr>
                <w:rFonts w:ascii="宋体" w:hAnsi="宋体" w:cs="宋体" w:hint="eastAsia"/>
                <w:sz w:val="21"/>
                <w:szCs w:val="21"/>
              </w:rPr>
              <w:t>内容</w:t>
            </w:r>
          </w:p>
        </w:tc>
        <w:tc>
          <w:tcPr>
            <w:tcW w:w="3328" w:type="dxa"/>
            <w:tcBorders>
              <w:top w:val="single" w:sz="4" w:space="0" w:color="auto"/>
              <w:left w:val="nil"/>
              <w:bottom w:val="single" w:sz="4" w:space="0" w:color="auto"/>
              <w:right w:val="single" w:sz="4" w:space="0" w:color="auto"/>
            </w:tcBorders>
            <w:vAlign w:val="center"/>
          </w:tcPr>
          <w:p w14:paraId="695F0E97" w14:textId="77777777" w:rsidR="000F02E9" w:rsidRDefault="00575C7A">
            <w:pPr>
              <w:pStyle w:val="a6"/>
              <w:spacing w:line="480" w:lineRule="exact"/>
              <w:jc w:val="center"/>
              <w:rPr>
                <w:rFonts w:ascii="宋体" w:hAnsi="宋体" w:cs="宋体"/>
                <w:sz w:val="21"/>
                <w:szCs w:val="21"/>
              </w:rPr>
            </w:pPr>
            <w:r>
              <w:rPr>
                <w:rFonts w:ascii="宋体" w:hAnsi="宋体" w:cs="宋体" w:hint="eastAsia"/>
                <w:sz w:val="21"/>
                <w:szCs w:val="21"/>
              </w:rPr>
              <w:t>具体要求</w:t>
            </w:r>
          </w:p>
        </w:tc>
        <w:tc>
          <w:tcPr>
            <w:tcW w:w="2693" w:type="dxa"/>
            <w:tcBorders>
              <w:top w:val="single" w:sz="4" w:space="0" w:color="auto"/>
              <w:left w:val="nil"/>
              <w:bottom w:val="single" w:sz="4" w:space="0" w:color="auto"/>
              <w:right w:val="single" w:sz="4" w:space="0" w:color="auto"/>
            </w:tcBorders>
            <w:vAlign w:val="center"/>
          </w:tcPr>
          <w:p w14:paraId="7EBFB1E2" w14:textId="77777777" w:rsidR="000F02E9" w:rsidRDefault="00575C7A">
            <w:pPr>
              <w:pStyle w:val="a6"/>
              <w:spacing w:line="480" w:lineRule="exact"/>
              <w:jc w:val="center"/>
              <w:rPr>
                <w:rFonts w:ascii="宋体" w:hAnsi="宋体" w:cs="宋体"/>
                <w:sz w:val="21"/>
                <w:szCs w:val="21"/>
              </w:rPr>
            </w:pPr>
            <w:r>
              <w:rPr>
                <w:rFonts w:ascii="宋体" w:hAnsi="宋体" w:cs="宋体" w:hint="eastAsia"/>
                <w:sz w:val="21"/>
                <w:szCs w:val="21"/>
              </w:rPr>
              <w:t>考核标准</w:t>
            </w:r>
          </w:p>
        </w:tc>
      </w:tr>
      <w:tr w:rsidR="000F02E9" w14:paraId="3A1C256C" w14:textId="77777777">
        <w:trPr>
          <w:trHeight w:val="1084"/>
        </w:trPr>
        <w:tc>
          <w:tcPr>
            <w:tcW w:w="1212" w:type="dxa"/>
            <w:vMerge w:val="restart"/>
            <w:tcBorders>
              <w:top w:val="nil"/>
              <w:left w:val="single" w:sz="4" w:space="0" w:color="auto"/>
              <w:right w:val="single" w:sz="4" w:space="0" w:color="auto"/>
            </w:tcBorders>
            <w:vAlign w:val="center"/>
          </w:tcPr>
          <w:p w14:paraId="0AB7D046" w14:textId="77777777" w:rsidR="000F02E9" w:rsidRDefault="00575C7A">
            <w:pPr>
              <w:spacing w:line="480" w:lineRule="exact"/>
              <w:jc w:val="center"/>
              <w:rPr>
                <w:rFonts w:ascii="宋体" w:hAnsi="宋体" w:cs="宋体"/>
                <w:szCs w:val="21"/>
              </w:rPr>
            </w:pPr>
            <w:r>
              <w:rPr>
                <w:rFonts w:ascii="宋体" w:hAnsi="宋体" w:cs="宋体" w:hint="eastAsia"/>
                <w:szCs w:val="21"/>
              </w:rPr>
              <w:t>组织管理</w:t>
            </w:r>
          </w:p>
        </w:tc>
        <w:tc>
          <w:tcPr>
            <w:tcW w:w="1272" w:type="dxa"/>
            <w:tcBorders>
              <w:top w:val="nil"/>
              <w:left w:val="nil"/>
              <w:bottom w:val="single" w:sz="4" w:space="0" w:color="auto"/>
              <w:right w:val="single" w:sz="4" w:space="0" w:color="auto"/>
            </w:tcBorders>
            <w:vAlign w:val="center"/>
          </w:tcPr>
          <w:p w14:paraId="48BDC8C6" w14:textId="77777777" w:rsidR="000F02E9" w:rsidRDefault="00575C7A">
            <w:pPr>
              <w:spacing w:line="480" w:lineRule="exact"/>
              <w:jc w:val="center"/>
              <w:rPr>
                <w:rFonts w:ascii="宋体" w:hAnsi="宋体" w:cs="宋体"/>
                <w:szCs w:val="21"/>
                <w:lang w:val="en"/>
              </w:rPr>
            </w:pPr>
            <w:r>
              <w:rPr>
                <w:rFonts w:ascii="宋体" w:hAnsi="宋体" w:cs="宋体" w:hint="eastAsia"/>
                <w:szCs w:val="21"/>
                <w:lang w:val="en"/>
              </w:rPr>
              <w:t>人员管理</w:t>
            </w:r>
          </w:p>
        </w:tc>
        <w:tc>
          <w:tcPr>
            <w:tcW w:w="3328" w:type="dxa"/>
            <w:tcBorders>
              <w:top w:val="nil"/>
              <w:left w:val="nil"/>
              <w:bottom w:val="single" w:sz="4" w:space="0" w:color="auto"/>
              <w:right w:val="single" w:sz="4" w:space="0" w:color="auto"/>
            </w:tcBorders>
            <w:vAlign w:val="center"/>
          </w:tcPr>
          <w:p w14:paraId="33CC2860" w14:textId="77777777" w:rsidR="000F02E9" w:rsidRDefault="00575C7A">
            <w:pPr>
              <w:spacing w:line="480" w:lineRule="exact"/>
              <w:jc w:val="left"/>
              <w:rPr>
                <w:rFonts w:ascii="宋体" w:hAnsi="宋体" w:cs="宋体"/>
                <w:szCs w:val="21"/>
              </w:rPr>
            </w:pPr>
            <w:r>
              <w:rPr>
                <w:rFonts w:ascii="宋体" w:hAnsi="宋体" w:cs="宋体" w:hint="eastAsia"/>
                <w:szCs w:val="21"/>
              </w:rPr>
              <w:t>按招标文件及合同要求配置相应专业资质、经验、学历的工作人员，合法用工，无拖欠员工工资、劳资纠纷、罢工停工等事件发生</w:t>
            </w:r>
          </w:p>
        </w:tc>
        <w:tc>
          <w:tcPr>
            <w:tcW w:w="2693" w:type="dxa"/>
            <w:tcBorders>
              <w:top w:val="nil"/>
              <w:left w:val="nil"/>
              <w:bottom w:val="single" w:sz="4" w:space="0" w:color="auto"/>
              <w:right w:val="single" w:sz="4" w:space="0" w:color="auto"/>
            </w:tcBorders>
            <w:vAlign w:val="center"/>
          </w:tcPr>
          <w:p w14:paraId="3A35B98D" w14:textId="77777777" w:rsidR="000F02E9" w:rsidRDefault="00575C7A">
            <w:pPr>
              <w:spacing w:line="480" w:lineRule="exact"/>
              <w:jc w:val="left"/>
              <w:rPr>
                <w:rFonts w:ascii="宋体" w:hAnsi="宋体" w:cs="宋体"/>
                <w:szCs w:val="21"/>
              </w:rPr>
            </w:pPr>
            <w:r>
              <w:rPr>
                <w:rFonts w:ascii="宋体" w:hAnsi="宋体" w:cs="宋体" w:hint="eastAsia"/>
                <w:szCs w:val="21"/>
              </w:rPr>
              <w:t>人员配置不足，每少一人扣</w:t>
            </w:r>
            <w:r>
              <w:rPr>
                <w:rFonts w:ascii="宋体" w:hAnsi="宋体" w:cs="宋体" w:hint="eastAsia"/>
                <w:szCs w:val="21"/>
              </w:rPr>
              <w:t>10</w:t>
            </w:r>
            <w:r>
              <w:rPr>
                <w:rFonts w:ascii="宋体" w:hAnsi="宋体" w:cs="宋体" w:hint="eastAsia"/>
                <w:szCs w:val="21"/>
              </w:rPr>
              <w:t>分；有拖欠人员工资，或者发生劳资纠纷的，扣</w:t>
            </w:r>
            <w:r>
              <w:rPr>
                <w:rFonts w:ascii="宋体" w:hAnsi="宋体" w:cs="宋体" w:hint="eastAsia"/>
                <w:szCs w:val="21"/>
              </w:rPr>
              <w:t>5</w:t>
            </w:r>
            <w:r>
              <w:rPr>
                <w:rFonts w:ascii="宋体" w:hAnsi="宋体" w:cs="宋体" w:hint="eastAsia"/>
                <w:szCs w:val="21"/>
              </w:rPr>
              <w:t>分。</w:t>
            </w:r>
          </w:p>
        </w:tc>
      </w:tr>
      <w:tr w:rsidR="000F02E9" w14:paraId="6EE7171A" w14:textId="77777777">
        <w:trPr>
          <w:trHeight w:val="1084"/>
        </w:trPr>
        <w:tc>
          <w:tcPr>
            <w:tcW w:w="1212" w:type="dxa"/>
            <w:vMerge/>
            <w:tcBorders>
              <w:left w:val="single" w:sz="4" w:space="0" w:color="auto"/>
              <w:right w:val="single" w:sz="4" w:space="0" w:color="auto"/>
            </w:tcBorders>
            <w:vAlign w:val="center"/>
          </w:tcPr>
          <w:p w14:paraId="64D479D9" w14:textId="77777777" w:rsidR="000F02E9" w:rsidRDefault="000F02E9">
            <w:pPr>
              <w:spacing w:line="480" w:lineRule="exact"/>
              <w:jc w:val="center"/>
              <w:rPr>
                <w:rFonts w:ascii="宋体" w:hAnsi="宋体" w:cs="宋体"/>
                <w:szCs w:val="21"/>
              </w:rPr>
            </w:pPr>
          </w:p>
        </w:tc>
        <w:tc>
          <w:tcPr>
            <w:tcW w:w="1272" w:type="dxa"/>
            <w:tcBorders>
              <w:top w:val="nil"/>
              <w:left w:val="nil"/>
              <w:bottom w:val="single" w:sz="4" w:space="0" w:color="auto"/>
              <w:right w:val="single" w:sz="4" w:space="0" w:color="auto"/>
            </w:tcBorders>
            <w:vAlign w:val="center"/>
          </w:tcPr>
          <w:p w14:paraId="46535CF6" w14:textId="77777777" w:rsidR="000F02E9" w:rsidRDefault="00575C7A">
            <w:pPr>
              <w:spacing w:line="480" w:lineRule="exact"/>
              <w:jc w:val="center"/>
              <w:rPr>
                <w:rFonts w:ascii="宋体" w:hAnsi="宋体" w:cs="宋体"/>
                <w:szCs w:val="21"/>
              </w:rPr>
            </w:pPr>
            <w:r>
              <w:rPr>
                <w:rFonts w:ascii="宋体" w:hAnsi="宋体" w:cs="宋体" w:hint="eastAsia"/>
                <w:szCs w:val="21"/>
              </w:rPr>
              <w:t>人员培训</w:t>
            </w:r>
          </w:p>
        </w:tc>
        <w:tc>
          <w:tcPr>
            <w:tcW w:w="3328" w:type="dxa"/>
            <w:tcBorders>
              <w:top w:val="nil"/>
              <w:left w:val="nil"/>
              <w:bottom w:val="single" w:sz="4" w:space="0" w:color="auto"/>
              <w:right w:val="single" w:sz="4" w:space="0" w:color="auto"/>
            </w:tcBorders>
            <w:vAlign w:val="center"/>
          </w:tcPr>
          <w:p w14:paraId="07222F20" w14:textId="77777777" w:rsidR="000F02E9" w:rsidRDefault="00575C7A">
            <w:pPr>
              <w:spacing w:line="480" w:lineRule="exact"/>
              <w:jc w:val="left"/>
              <w:rPr>
                <w:rFonts w:ascii="宋体" w:hAnsi="宋体" w:cs="宋体"/>
                <w:szCs w:val="21"/>
              </w:rPr>
            </w:pPr>
            <w:r>
              <w:rPr>
                <w:rFonts w:ascii="宋体" w:hAnsi="宋体" w:cs="宋体" w:hint="eastAsia"/>
                <w:szCs w:val="21"/>
              </w:rPr>
              <w:t>对</w:t>
            </w:r>
            <w:r>
              <w:rPr>
                <w:rFonts w:ascii="宋体" w:hAnsi="宋体" w:cs="宋体" w:hint="eastAsia"/>
                <w:szCs w:val="21"/>
              </w:rPr>
              <w:t>全体</w:t>
            </w:r>
            <w:r>
              <w:rPr>
                <w:rFonts w:ascii="宋体" w:hAnsi="宋体" w:cs="宋体" w:hint="eastAsia"/>
                <w:szCs w:val="21"/>
              </w:rPr>
              <w:t>督导员每月培训</w:t>
            </w:r>
            <w:r>
              <w:rPr>
                <w:rFonts w:ascii="宋体" w:hAnsi="宋体" w:cs="宋体" w:hint="eastAsia"/>
                <w:szCs w:val="21"/>
              </w:rPr>
              <w:t>1</w:t>
            </w:r>
            <w:r>
              <w:rPr>
                <w:rFonts w:ascii="宋体" w:hAnsi="宋体" w:cs="宋体" w:hint="eastAsia"/>
                <w:szCs w:val="21"/>
              </w:rPr>
              <w:t>次，每次培训应留存现场照片、参与人员签到表、培训材料等</w:t>
            </w:r>
          </w:p>
        </w:tc>
        <w:tc>
          <w:tcPr>
            <w:tcW w:w="2693" w:type="dxa"/>
            <w:tcBorders>
              <w:top w:val="nil"/>
              <w:left w:val="nil"/>
              <w:bottom w:val="single" w:sz="4" w:space="0" w:color="auto"/>
              <w:right w:val="single" w:sz="4" w:space="0" w:color="auto"/>
            </w:tcBorders>
            <w:vAlign w:val="center"/>
          </w:tcPr>
          <w:p w14:paraId="4576855D" w14:textId="77777777" w:rsidR="000F02E9" w:rsidRDefault="00575C7A">
            <w:pPr>
              <w:spacing w:line="480" w:lineRule="exact"/>
              <w:jc w:val="left"/>
              <w:rPr>
                <w:rFonts w:ascii="宋体" w:hAnsi="宋体" w:cs="宋体"/>
                <w:szCs w:val="21"/>
              </w:rPr>
            </w:pPr>
            <w:r>
              <w:rPr>
                <w:rFonts w:ascii="宋体" w:hAnsi="宋体" w:cs="宋体" w:hint="eastAsia"/>
                <w:szCs w:val="21"/>
              </w:rPr>
              <w:t>未按要求开展培训，每少一次扣</w:t>
            </w:r>
            <w:r>
              <w:rPr>
                <w:rFonts w:ascii="宋体" w:hAnsi="宋体" w:cs="宋体" w:hint="eastAsia"/>
                <w:szCs w:val="21"/>
              </w:rPr>
              <w:t>3</w:t>
            </w:r>
            <w:r>
              <w:rPr>
                <w:rFonts w:ascii="宋体" w:hAnsi="宋体" w:cs="宋体" w:hint="eastAsia"/>
                <w:szCs w:val="21"/>
              </w:rPr>
              <w:t>分。</w:t>
            </w:r>
          </w:p>
        </w:tc>
      </w:tr>
      <w:tr w:rsidR="000F02E9" w14:paraId="322322BB" w14:textId="77777777">
        <w:trPr>
          <w:trHeight w:val="1084"/>
        </w:trPr>
        <w:tc>
          <w:tcPr>
            <w:tcW w:w="1212" w:type="dxa"/>
            <w:vMerge/>
            <w:tcBorders>
              <w:left w:val="single" w:sz="4" w:space="0" w:color="auto"/>
              <w:right w:val="single" w:sz="4" w:space="0" w:color="auto"/>
            </w:tcBorders>
            <w:vAlign w:val="center"/>
          </w:tcPr>
          <w:p w14:paraId="326E23E0" w14:textId="77777777" w:rsidR="000F02E9" w:rsidRDefault="000F02E9">
            <w:pPr>
              <w:spacing w:line="480" w:lineRule="exact"/>
              <w:jc w:val="center"/>
              <w:rPr>
                <w:rFonts w:ascii="宋体" w:hAnsi="宋体" w:cs="宋体"/>
                <w:szCs w:val="21"/>
              </w:rPr>
            </w:pPr>
          </w:p>
        </w:tc>
        <w:tc>
          <w:tcPr>
            <w:tcW w:w="1272" w:type="dxa"/>
            <w:tcBorders>
              <w:top w:val="nil"/>
              <w:left w:val="nil"/>
              <w:bottom w:val="single" w:sz="4" w:space="0" w:color="auto"/>
              <w:right w:val="single" w:sz="4" w:space="0" w:color="auto"/>
            </w:tcBorders>
            <w:vAlign w:val="center"/>
          </w:tcPr>
          <w:p w14:paraId="466323B6" w14:textId="77777777" w:rsidR="000F02E9" w:rsidRDefault="00575C7A">
            <w:pPr>
              <w:spacing w:line="480" w:lineRule="exact"/>
              <w:jc w:val="center"/>
              <w:rPr>
                <w:rFonts w:ascii="宋体" w:hAnsi="宋体" w:cs="宋体"/>
                <w:szCs w:val="21"/>
              </w:rPr>
            </w:pPr>
            <w:r>
              <w:rPr>
                <w:rFonts w:ascii="宋体" w:hAnsi="宋体" w:cs="宋体" w:hint="eastAsia"/>
                <w:szCs w:val="21"/>
              </w:rPr>
              <w:t>台</w:t>
            </w:r>
            <w:proofErr w:type="gramStart"/>
            <w:r>
              <w:rPr>
                <w:rFonts w:ascii="宋体" w:hAnsi="宋体" w:cs="宋体" w:hint="eastAsia"/>
                <w:szCs w:val="21"/>
              </w:rPr>
              <w:t>账管理</w:t>
            </w:r>
            <w:proofErr w:type="gramEnd"/>
          </w:p>
        </w:tc>
        <w:tc>
          <w:tcPr>
            <w:tcW w:w="3328" w:type="dxa"/>
            <w:tcBorders>
              <w:top w:val="nil"/>
              <w:left w:val="nil"/>
              <w:bottom w:val="single" w:sz="4" w:space="0" w:color="auto"/>
              <w:right w:val="single" w:sz="4" w:space="0" w:color="auto"/>
            </w:tcBorders>
            <w:vAlign w:val="center"/>
          </w:tcPr>
          <w:p w14:paraId="645DE710" w14:textId="77777777" w:rsidR="000F02E9" w:rsidRDefault="00575C7A">
            <w:pPr>
              <w:spacing w:line="480" w:lineRule="exact"/>
              <w:jc w:val="left"/>
              <w:rPr>
                <w:rFonts w:ascii="宋体" w:hAnsi="宋体" w:cs="宋体"/>
                <w:szCs w:val="21"/>
              </w:rPr>
            </w:pPr>
            <w:proofErr w:type="gramStart"/>
            <w:r>
              <w:rPr>
                <w:rFonts w:ascii="宋体" w:hAnsi="宋体" w:cs="宋体" w:hint="eastAsia"/>
                <w:szCs w:val="21"/>
              </w:rPr>
              <w:t>基础</w:t>
            </w:r>
            <w:r>
              <w:rPr>
                <w:rFonts w:ascii="宋体" w:hAnsi="宋体" w:cs="宋体" w:hint="eastAsia"/>
                <w:szCs w:val="21"/>
              </w:rPr>
              <w:t>台</w:t>
            </w:r>
            <w:proofErr w:type="gramEnd"/>
            <w:r>
              <w:rPr>
                <w:rFonts w:ascii="宋体" w:hAnsi="宋体" w:cs="宋体" w:hint="eastAsia"/>
                <w:szCs w:val="21"/>
              </w:rPr>
              <w:t>账</w:t>
            </w:r>
            <w:r>
              <w:rPr>
                <w:rFonts w:ascii="宋体" w:hAnsi="宋体" w:cs="宋体" w:hint="eastAsia"/>
                <w:szCs w:val="21"/>
              </w:rPr>
              <w:t>准备</w:t>
            </w:r>
            <w:r>
              <w:rPr>
                <w:rFonts w:ascii="宋体" w:hAnsi="宋体" w:cs="宋体" w:hint="eastAsia"/>
                <w:szCs w:val="21"/>
              </w:rPr>
              <w:t>。</w:t>
            </w:r>
            <w:r>
              <w:rPr>
                <w:rFonts w:ascii="宋体" w:hAnsi="宋体" w:cs="宋体" w:hint="eastAsia"/>
                <w:szCs w:val="21"/>
              </w:rPr>
              <w:t>中标方要建立市区要求的</w:t>
            </w:r>
            <w:proofErr w:type="gramStart"/>
            <w:r>
              <w:rPr>
                <w:rFonts w:ascii="宋体" w:hAnsi="宋体" w:cs="宋体" w:hint="eastAsia"/>
                <w:szCs w:val="21"/>
              </w:rPr>
              <w:t>基础台</w:t>
            </w:r>
            <w:proofErr w:type="gramEnd"/>
            <w:r>
              <w:rPr>
                <w:rFonts w:ascii="宋体" w:hAnsi="宋体" w:cs="宋体" w:hint="eastAsia"/>
                <w:szCs w:val="21"/>
              </w:rPr>
              <w:t>账，信息准确，将</w:t>
            </w:r>
            <w:r>
              <w:rPr>
                <w:rFonts w:ascii="宋体" w:hAnsi="宋体" w:cs="宋体" w:hint="eastAsia"/>
                <w:szCs w:val="21"/>
              </w:rPr>
              <w:t>XX</w:t>
            </w:r>
            <w:proofErr w:type="gramStart"/>
            <w:r>
              <w:rPr>
                <w:rFonts w:ascii="宋体" w:hAnsi="宋体" w:cs="宋体" w:hint="eastAsia"/>
                <w:szCs w:val="21"/>
              </w:rPr>
              <w:t>个</w:t>
            </w:r>
            <w:proofErr w:type="gramEnd"/>
            <w:r>
              <w:rPr>
                <w:rFonts w:ascii="宋体" w:hAnsi="宋体" w:cs="宋体" w:hint="eastAsia"/>
                <w:szCs w:val="21"/>
              </w:rPr>
              <w:t>住宅区（含城中村）的垃圾分类现场活动照片、培训资料、督导资料量等信息汇总归档整理，</w:t>
            </w:r>
            <w:proofErr w:type="gramStart"/>
            <w:r>
              <w:rPr>
                <w:rFonts w:ascii="宋体" w:hAnsi="宋体" w:cs="宋体" w:hint="eastAsia"/>
                <w:szCs w:val="21"/>
              </w:rPr>
              <w:t>形成台账数据</w:t>
            </w:r>
            <w:proofErr w:type="gramEnd"/>
            <w:r>
              <w:rPr>
                <w:rFonts w:ascii="宋体" w:hAnsi="宋体" w:cs="宋体" w:hint="eastAsia"/>
                <w:szCs w:val="21"/>
              </w:rPr>
              <w:t>资料</w:t>
            </w:r>
            <w:r>
              <w:rPr>
                <w:rFonts w:ascii="宋体" w:hAnsi="宋体" w:cs="宋体" w:hint="eastAsia"/>
                <w:szCs w:val="21"/>
              </w:rPr>
              <w:t>，并定期向街道办事处报送数据</w:t>
            </w:r>
          </w:p>
        </w:tc>
        <w:tc>
          <w:tcPr>
            <w:tcW w:w="2693" w:type="dxa"/>
            <w:tcBorders>
              <w:top w:val="nil"/>
              <w:left w:val="nil"/>
              <w:bottom w:val="single" w:sz="4" w:space="0" w:color="auto"/>
              <w:right w:val="single" w:sz="4" w:space="0" w:color="auto"/>
            </w:tcBorders>
            <w:vAlign w:val="center"/>
          </w:tcPr>
          <w:p w14:paraId="01764AE0" w14:textId="77777777" w:rsidR="000F02E9" w:rsidRDefault="00575C7A">
            <w:pPr>
              <w:spacing w:line="480" w:lineRule="exact"/>
              <w:jc w:val="left"/>
              <w:rPr>
                <w:rFonts w:ascii="宋体" w:hAnsi="宋体" w:cs="宋体"/>
                <w:szCs w:val="21"/>
              </w:rPr>
            </w:pPr>
            <w:r>
              <w:rPr>
                <w:rFonts w:ascii="宋体" w:hAnsi="宋体" w:cs="宋体" w:hint="eastAsia"/>
                <w:szCs w:val="21"/>
              </w:rPr>
              <w:t>无台</w:t>
            </w:r>
            <w:proofErr w:type="gramStart"/>
            <w:r>
              <w:rPr>
                <w:rFonts w:ascii="宋体" w:hAnsi="宋体" w:cs="宋体" w:hint="eastAsia"/>
                <w:szCs w:val="21"/>
              </w:rPr>
              <w:t>账记录扣</w:t>
            </w:r>
            <w:proofErr w:type="gramEnd"/>
            <w:r>
              <w:rPr>
                <w:rFonts w:ascii="宋体" w:hAnsi="宋体" w:cs="宋体" w:hint="eastAsia"/>
                <w:szCs w:val="21"/>
              </w:rPr>
              <w:t>5</w:t>
            </w:r>
            <w:r>
              <w:rPr>
                <w:rFonts w:ascii="宋体" w:hAnsi="宋体" w:cs="宋体" w:hint="eastAsia"/>
                <w:szCs w:val="21"/>
              </w:rPr>
              <w:t>分</w:t>
            </w:r>
            <w:r>
              <w:rPr>
                <w:rFonts w:ascii="宋体" w:hAnsi="宋体" w:cs="宋体" w:hint="eastAsia"/>
                <w:szCs w:val="21"/>
              </w:rPr>
              <w:t>；</w:t>
            </w:r>
            <w:r>
              <w:rPr>
                <w:rFonts w:ascii="宋体" w:hAnsi="宋体" w:cs="宋体" w:hint="eastAsia"/>
                <w:szCs w:val="21"/>
              </w:rPr>
              <w:t>台</w:t>
            </w:r>
            <w:proofErr w:type="gramStart"/>
            <w:r>
              <w:rPr>
                <w:rFonts w:ascii="宋体" w:hAnsi="宋体" w:cs="宋体" w:hint="eastAsia"/>
                <w:szCs w:val="21"/>
              </w:rPr>
              <w:t>账记录</w:t>
            </w:r>
            <w:proofErr w:type="gramEnd"/>
            <w:r>
              <w:rPr>
                <w:rFonts w:ascii="宋体" w:hAnsi="宋体" w:cs="宋体" w:hint="eastAsia"/>
                <w:szCs w:val="21"/>
              </w:rPr>
              <w:t>不完整</w:t>
            </w:r>
            <w:r>
              <w:rPr>
                <w:rFonts w:ascii="宋体" w:hAnsi="宋体" w:cs="宋体" w:hint="eastAsia"/>
                <w:szCs w:val="21"/>
              </w:rPr>
              <w:t>、不准确</w:t>
            </w:r>
            <w:r>
              <w:rPr>
                <w:rFonts w:ascii="宋体" w:hAnsi="宋体" w:cs="宋体" w:hint="eastAsia"/>
                <w:szCs w:val="21"/>
              </w:rPr>
              <w:t>扣</w:t>
            </w:r>
            <w:r>
              <w:rPr>
                <w:rFonts w:ascii="宋体" w:hAnsi="宋体" w:cs="宋体" w:hint="eastAsia"/>
                <w:szCs w:val="21"/>
              </w:rPr>
              <w:t>2</w:t>
            </w:r>
            <w:r>
              <w:rPr>
                <w:rFonts w:ascii="宋体" w:hAnsi="宋体" w:cs="宋体" w:hint="eastAsia"/>
                <w:szCs w:val="21"/>
              </w:rPr>
              <w:t>分</w:t>
            </w:r>
            <w:r>
              <w:rPr>
                <w:rFonts w:ascii="宋体" w:hAnsi="宋体" w:cs="宋体" w:hint="eastAsia"/>
                <w:szCs w:val="21"/>
              </w:rPr>
              <w:t>；</w:t>
            </w:r>
            <w:r>
              <w:rPr>
                <w:rFonts w:ascii="宋体" w:hAnsi="宋体" w:cs="宋体" w:hint="eastAsia"/>
                <w:szCs w:val="21"/>
              </w:rPr>
              <w:t>没有定期向街道办事处报送数据扣</w:t>
            </w:r>
            <w:r>
              <w:rPr>
                <w:rFonts w:ascii="宋体" w:hAnsi="宋体" w:cs="宋体" w:hint="eastAsia"/>
                <w:szCs w:val="21"/>
              </w:rPr>
              <w:t>2</w:t>
            </w:r>
            <w:r>
              <w:rPr>
                <w:rFonts w:ascii="宋体" w:hAnsi="宋体" w:cs="宋体" w:hint="eastAsia"/>
                <w:szCs w:val="21"/>
              </w:rPr>
              <w:t>分。</w:t>
            </w:r>
          </w:p>
        </w:tc>
      </w:tr>
      <w:tr w:rsidR="000F02E9" w14:paraId="06E4BC10" w14:textId="77777777">
        <w:trPr>
          <w:trHeight w:val="1190"/>
        </w:trPr>
        <w:tc>
          <w:tcPr>
            <w:tcW w:w="1212" w:type="dxa"/>
            <w:vMerge/>
            <w:tcBorders>
              <w:left w:val="single" w:sz="4" w:space="0" w:color="auto"/>
              <w:bottom w:val="single" w:sz="4" w:space="0" w:color="auto"/>
              <w:right w:val="single" w:sz="4" w:space="0" w:color="auto"/>
            </w:tcBorders>
            <w:vAlign w:val="center"/>
          </w:tcPr>
          <w:p w14:paraId="08F831FC" w14:textId="77777777" w:rsidR="000F02E9" w:rsidRDefault="000F02E9">
            <w:pPr>
              <w:spacing w:line="480" w:lineRule="exact"/>
              <w:jc w:val="center"/>
              <w:rPr>
                <w:rFonts w:ascii="宋体" w:hAnsi="宋体" w:cs="宋体"/>
                <w:szCs w:val="21"/>
              </w:rPr>
            </w:pPr>
          </w:p>
        </w:tc>
        <w:tc>
          <w:tcPr>
            <w:tcW w:w="1272" w:type="dxa"/>
            <w:vMerge w:val="restart"/>
            <w:tcBorders>
              <w:top w:val="nil"/>
              <w:left w:val="nil"/>
              <w:right w:val="single" w:sz="4" w:space="0" w:color="auto"/>
            </w:tcBorders>
            <w:vAlign w:val="center"/>
          </w:tcPr>
          <w:p w14:paraId="34A24B8E" w14:textId="77777777" w:rsidR="000F02E9" w:rsidRDefault="00575C7A">
            <w:pPr>
              <w:spacing w:line="480" w:lineRule="exact"/>
              <w:jc w:val="center"/>
              <w:rPr>
                <w:rFonts w:ascii="宋体" w:hAnsi="宋体" w:cs="宋体"/>
                <w:szCs w:val="21"/>
              </w:rPr>
            </w:pPr>
            <w:r>
              <w:rPr>
                <w:rFonts w:ascii="宋体" w:hAnsi="宋体" w:cs="宋体" w:hint="eastAsia"/>
                <w:szCs w:val="21"/>
              </w:rPr>
              <w:t>督导管理</w:t>
            </w:r>
          </w:p>
        </w:tc>
        <w:tc>
          <w:tcPr>
            <w:tcW w:w="3328" w:type="dxa"/>
            <w:tcBorders>
              <w:top w:val="nil"/>
              <w:left w:val="nil"/>
              <w:bottom w:val="single" w:sz="4" w:space="0" w:color="auto"/>
              <w:right w:val="single" w:sz="4" w:space="0" w:color="auto"/>
            </w:tcBorders>
            <w:vAlign w:val="center"/>
          </w:tcPr>
          <w:p w14:paraId="51394EDB" w14:textId="77777777" w:rsidR="000F02E9" w:rsidRDefault="00575C7A">
            <w:pPr>
              <w:spacing w:line="480" w:lineRule="exact"/>
              <w:jc w:val="left"/>
              <w:rPr>
                <w:rFonts w:ascii="宋体" w:hAnsi="宋体" w:cs="宋体"/>
                <w:szCs w:val="21"/>
              </w:rPr>
            </w:pPr>
            <w:r>
              <w:rPr>
                <w:rFonts w:ascii="宋体" w:hAnsi="宋体" w:cs="宋体" w:hint="eastAsia"/>
                <w:szCs w:val="21"/>
              </w:rPr>
              <w:t>督导员着装规范，督导员配发相应的手套、口罩、夹子等劳保用品</w:t>
            </w:r>
          </w:p>
        </w:tc>
        <w:tc>
          <w:tcPr>
            <w:tcW w:w="2693" w:type="dxa"/>
            <w:tcBorders>
              <w:top w:val="nil"/>
              <w:left w:val="nil"/>
              <w:bottom w:val="single" w:sz="4" w:space="0" w:color="auto"/>
              <w:right w:val="single" w:sz="4" w:space="0" w:color="auto"/>
            </w:tcBorders>
            <w:vAlign w:val="center"/>
          </w:tcPr>
          <w:p w14:paraId="1E92F599" w14:textId="77777777" w:rsidR="000F02E9" w:rsidRDefault="00575C7A">
            <w:pPr>
              <w:spacing w:line="480" w:lineRule="exact"/>
              <w:jc w:val="left"/>
              <w:rPr>
                <w:rFonts w:ascii="宋体" w:hAnsi="宋体" w:cs="宋体"/>
                <w:szCs w:val="21"/>
              </w:rPr>
            </w:pPr>
            <w:r>
              <w:rPr>
                <w:rFonts w:ascii="宋体" w:hAnsi="宋体" w:cs="宋体" w:hint="eastAsia"/>
                <w:szCs w:val="21"/>
              </w:rPr>
              <w:t>督导员每发现</w:t>
            </w:r>
            <w:r>
              <w:rPr>
                <w:rFonts w:ascii="宋体" w:hAnsi="宋体" w:cs="宋体" w:hint="eastAsia"/>
                <w:szCs w:val="21"/>
              </w:rPr>
              <w:t>1</w:t>
            </w:r>
            <w:r>
              <w:rPr>
                <w:rFonts w:ascii="宋体" w:hAnsi="宋体" w:cs="宋体" w:hint="eastAsia"/>
                <w:szCs w:val="21"/>
              </w:rPr>
              <w:t>人次不合格，扣</w:t>
            </w:r>
            <w:r>
              <w:rPr>
                <w:rFonts w:ascii="宋体" w:hAnsi="宋体" w:cs="宋体" w:hint="eastAsia"/>
                <w:szCs w:val="21"/>
              </w:rPr>
              <w:t>0.5</w:t>
            </w:r>
            <w:r>
              <w:rPr>
                <w:rFonts w:ascii="宋体" w:hAnsi="宋体" w:cs="宋体" w:hint="eastAsia"/>
                <w:szCs w:val="21"/>
              </w:rPr>
              <w:t>分</w:t>
            </w:r>
          </w:p>
        </w:tc>
      </w:tr>
      <w:tr w:rsidR="000F02E9" w14:paraId="3DD7B16D" w14:textId="77777777">
        <w:trPr>
          <w:trHeight w:val="1190"/>
        </w:trPr>
        <w:tc>
          <w:tcPr>
            <w:tcW w:w="1212" w:type="dxa"/>
            <w:vMerge/>
            <w:tcBorders>
              <w:left w:val="single" w:sz="4" w:space="0" w:color="auto"/>
              <w:bottom w:val="single" w:sz="4" w:space="0" w:color="auto"/>
              <w:right w:val="single" w:sz="4" w:space="0" w:color="auto"/>
            </w:tcBorders>
            <w:vAlign w:val="center"/>
          </w:tcPr>
          <w:p w14:paraId="100F5E40" w14:textId="77777777" w:rsidR="000F02E9" w:rsidRDefault="000F02E9">
            <w:pPr>
              <w:spacing w:line="480" w:lineRule="exact"/>
              <w:jc w:val="center"/>
              <w:rPr>
                <w:rFonts w:ascii="宋体" w:hAnsi="宋体" w:cs="宋体"/>
                <w:szCs w:val="21"/>
              </w:rPr>
            </w:pPr>
          </w:p>
        </w:tc>
        <w:tc>
          <w:tcPr>
            <w:tcW w:w="1272" w:type="dxa"/>
            <w:vMerge/>
            <w:tcBorders>
              <w:left w:val="nil"/>
              <w:right w:val="single" w:sz="4" w:space="0" w:color="auto"/>
            </w:tcBorders>
            <w:vAlign w:val="center"/>
          </w:tcPr>
          <w:p w14:paraId="389F65B6" w14:textId="77777777" w:rsidR="000F02E9" w:rsidRDefault="000F02E9">
            <w:pPr>
              <w:spacing w:line="480" w:lineRule="exact"/>
              <w:jc w:val="center"/>
              <w:rPr>
                <w:rFonts w:ascii="宋体" w:hAnsi="宋体" w:cs="宋体"/>
                <w:szCs w:val="21"/>
              </w:rPr>
            </w:pPr>
          </w:p>
        </w:tc>
        <w:tc>
          <w:tcPr>
            <w:tcW w:w="3328" w:type="dxa"/>
            <w:tcBorders>
              <w:top w:val="nil"/>
              <w:left w:val="nil"/>
              <w:bottom w:val="single" w:sz="4" w:space="0" w:color="auto"/>
              <w:right w:val="single" w:sz="4" w:space="0" w:color="auto"/>
            </w:tcBorders>
            <w:vAlign w:val="center"/>
          </w:tcPr>
          <w:p w14:paraId="560DD441" w14:textId="77777777" w:rsidR="000F02E9" w:rsidRDefault="00575C7A">
            <w:pPr>
              <w:spacing w:line="480" w:lineRule="exact"/>
              <w:jc w:val="left"/>
              <w:rPr>
                <w:rFonts w:ascii="宋体" w:hAnsi="宋体" w:cs="宋体"/>
                <w:szCs w:val="21"/>
              </w:rPr>
            </w:pPr>
            <w:r>
              <w:rPr>
                <w:rFonts w:ascii="宋体" w:hAnsi="宋体" w:cs="宋体" w:hint="eastAsia"/>
                <w:szCs w:val="21"/>
              </w:rPr>
              <w:t>督导员在规定时间在岗位，</w:t>
            </w:r>
            <w:r>
              <w:rPr>
                <w:rFonts w:ascii="宋体" w:hAnsi="宋体" w:cs="宋体" w:hint="eastAsia"/>
                <w:szCs w:val="21"/>
              </w:rPr>
              <w:t>填写督导记录表、签到表</w:t>
            </w:r>
          </w:p>
        </w:tc>
        <w:tc>
          <w:tcPr>
            <w:tcW w:w="2693" w:type="dxa"/>
            <w:tcBorders>
              <w:top w:val="nil"/>
              <w:left w:val="nil"/>
              <w:bottom w:val="single" w:sz="4" w:space="0" w:color="auto"/>
              <w:right w:val="single" w:sz="4" w:space="0" w:color="auto"/>
            </w:tcBorders>
            <w:vAlign w:val="center"/>
          </w:tcPr>
          <w:p w14:paraId="6B9492FC" w14:textId="77777777" w:rsidR="000F02E9" w:rsidRDefault="00575C7A">
            <w:pPr>
              <w:spacing w:line="480" w:lineRule="exact"/>
              <w:jc w:val="left"/>
              <w:rPr>
                <w:rFonts w:ascii="宋体" w:hAnsi="宋体" w:cs="宋体"/>
                <w:szCs w:val="21"/>
              </w:rPr>
            </w:pPr>
            <w:r>
              <w:rPr>
                <w:rFonts w:ascii="宋体" w:hAnsi="宋体" w:cs="宋体" w:hint="eastAsia"/>
                <w:szCs w:val="21"/>
              </w:rPr>
              <w:t>在日常检查中，发现督导员未按规定时间到岗、</w:t>
            </w:r>
            <w:r>
              <w:rPr>
                <w:rFonts w:ascii="宋体" w:hAnsi="宋体" w:cs="宋体" w:hint="eastAsia"/>
                <w:szCs w:val="21"/>
              </w:rPr>
              <w:t>无记录表、签到表</w:t>
            </w:r>
            <w:r>
              <w:rPr>
                <w:rFonts w:ascii="宋体" w:hAnsi="宋体" w:cs="宋体" w:hint="eastAsia"/>
                <w:szCs w:val="21"/>
              </w:rPr>
              <w:t>各</w:t>
            </w:r>
            <w:r>
              <w:rPr>
                <w:rFonts w:ascii="宋体" w:hAnsi="宋体" w:cs="宋体" w:hint="eastAsia"/>
                <w:szCs w:val="21"/>
              </w:rPr>
              <w:t>扣</w:t>
            </w:r>
            <w:r>
              <w:rPr>
                <w:rFonts w:ascii="宋体" w:hAnsi="宋体" w:cs="宋体" w:hint="eastAsia"/>
                <w:szCs w:val="21"/>
              </w:rPr>
              <w:t>1</w:t>
            </w:r>
            <w:r>
              <w:rPr>
                <w:rFonts w:ascii="宋体" w:hAnsi="宋体" w:cs="宋体" w:hint="eastAsia"/>
                <w:szCs w:val="21"/>
              </w:rPr>
              <w:t>分</w:t>
            </w:r>
          </w:p>
        </w:tc>
      </w:tr>
      <w:tr w:rsidR="000F02E9" w14:paraId="51607C7D" w14:textId="77777777">
        <w:trPr>
          <w:trHeight w:val="1190"/>
        </w:trPr>
        <w:tc>
          <w:tcPr>
            <w:tcW w:w="1212" w:type="dxa"/>
            <w:vMerge/>
            <w:tcBorders>
              <w:left w:val="single" w:sz="4" w:space="0" w:color="auto"/>
              <w:bottom w:val="single" w:sz="4" w:space="0" w:color="auto"/>
              <w:right w:val="single" w:sz="4" w:space="0" w:color="auto"/>
            </w:tcBorders>
            <w:vAlign w:val="center"/>
          </w:tcPr>
          <w:p w14:paraId="16BE8163" w14:textId="77777777" w:rsidR="000F02E9" w:rsidRDefault="000F02E9">
            <w:pPr>
              <w:spacing w:line="480" w:lineRule="exact"/>
              <w:jc w:val="center"/>
              <w:rPr>
                <w:rFonts w:ascii="宋体" w:hAnsi="宋体" w:cs="宋体"/>
                <w:szCs w:val="21"/>
              </w:rPr>
            </w:pPr>
          </w:p>
        </w:tc>
        <w:tc>
          <w:tcPr>
            <w:tcW w:w="1272" w:type="dxa"/>
            <w:vMerge/>
            <w:tcBorders>
              <w:left w:val="nil"/>
              <w:bottom w:val="single" w:sz="4" w:space="0" w:color="auto"/>
              <w:right w:val="single" w:sz="4" w:space="0" w:color="auto"/>
            </w:tcBorders>
            <w:vAlign w:val="center"/>
          </w:tcPr>
          <w:p w14:paraId="25765DD3" w14:textId="77777777" w:rsidR="000F02E9" w:rsidRDefault="000F02E9">
            <w:pPr>
              <w:spacing w:line="480" w:lineRule="exact"/>
              <w:jc w:val="center"/>
              <w:rPr>
                <w:rFonts w:ascii="宋体" w:hAnsi="宋体" w:cs="宋体"/>
                <w:szCs w:val="21"/>
              </w:rPr>
            </w:pPr>
          </w:p>
        </w:tc>
        <w:tc>
          <w:tcPr>
            <w:tcW w:w="3328" w:type="dxa"/>
            <w:tcBorders>
              <w:top w:val="nil"/>
              <w:left w:val="nil"/>
              <w:bottom w:val="single" w:sz="4" w:space="0" w:color="auto"/>
              <w:right w:val="single" w:sz="4" w:space="0" w:color="auto"/>
            </w:tcBorders>
            <w:vAlign w:val="center"/>
          </w:tcPr>
          <w:p w14:paraId="48FA3D98" w14:textId="77777777" w:rsidR="000F02E9" w:rsidRDefault="00575C7A">
            <w:pPr>
              <w:spacing w:line="480" w:lineRule="exact"/>
              <w:jc w:val="left"/>
              <w:rPr>
                <w:rFonts w:ascii="宋体" w:hAnsi="宋体" w:cs="宋体"/>
                <w:szCs w:val="21"/>
              </w:rPr>
            </w:pPr>
            <w:r>
              <w:rPr>
                <w:rFonts w:ascii="宋体" w:hAnsi="宋体" w:cs="宋体" w:hint="eastAsia"/>
                <w:szCs w:val="21"/>
              </w:rPr>
              <w:t>督导时间无串岗或玩手机情形；按要求进行二次分拣；照明、洗手设施正常工作</w:t>
            </w:r>
          </w:p>
        </w:tc>
        <w:tc>
          <w:tcPr>
            <w:tcW w:w="2693" w:type="dxa"/>
            <w:tcBorders>
              <w:top w:val="nil"/>
              <w:left w:val="nil"/>
              <w:bottom w:val="single" w:sz="4" w:space="0" w:color="auto"/>
              <w:right w:val="single" w:sz="4" w:space="0" w:color="auto"/>
            </w:tcBorders>
            <w:vAlign w:val="center"/>
          </w:tcPr>
          <w:p w14:paraId="4319D72C" w14:textId="77777777" w:rsidR="000F02E9" w:rsidRDefault="00575C7A">
            <w:pPr>
              <w:spacing w:line="480" w:lineRule="exact"/>
              <w:jc w:val="left"/>
              <w:rPr>
                <w:rFonts w:ascii="宋体" w:hAnsi="宋体" w:cs="宋体"/>
                <w:szCs w:val="21"/>
              </w:rPr>
            </w:pPr>
            <w:r>
              <w:rPr>
                <w:rFonts w:ascii="宋体" w:hAnsi="宋体" w:cs="宋体" w:hint="eastAsia"/>
                <w:szCs w:val="21"/>
              </w:rPr>
              <w:t>串岗或玩手机扣</w:t>
            </w:r>
            <w:r>
              <w:rPr>
                <w:rFonts w:ascii="宋体" w:hAnsi="宋体" w:cs="宋体" w:hint="eastAsia"/>
                <w:szCs w:val="21"/>
              </w:rPr>
              <w:t>1</w:t>
            </w:r>
            <w:r>
              <w:rPr>
                <w:rFonts w:ascii="宋体" w:hAnsi="宋体" w:cs="宋体" w:hint="eastAsia"/>
                <w:szCs w:val="21"/>
              </w:rPr>
              <w:t>分；未进行二次分拣扣</w:t>
            </w:r>
            <w:r>
              <w:rPr>
                <w:rFonts w:ascii="宋体" w:hAnsi="宋体" w:cs="宋体" w:hint="eastAsia"/>
                <w:szCs w:val="21"/>
              </w:rPr>
              <w:t>2</w:t>
            </w:r>
            <w:r>
              <w:rPr>
                <w:rFonts w:ascii="宋体" w:hAnsi="宋体" w:cs="宋体" w:hint="eastAsia"/>
                <w:szCs w:val="21"/>
              </w:rPr>
              <w:t>分；照明、洗手设施不运转扣</w:t>
            </w:r>
            <w:r>
              <w:rPr>
                <w:rFonts w:ascii="宋体" w:hAnsi="宋体" w:cs="宋体" w:hint="eastAsia"/>
                <w:szCs w:val="21"/>
              </w:rPr>
              <w:t>2</w:t>
            </w:r>
            <w:r>
              <w:rPr>
                <w:rFonts w:ascii="宋体" w:hAnsi="宋体" w:cs="宋体" w:hint="eastAsia"/>
                <w:szCs w:val="21"/>
              </w:rPr>
              <w:t>分</w:t>
            </w:r>
          </w:p>
        </w:tc>
      </w:tr>
      <w:tr w:rsidR="000F02E9" w14:paraId="2CC4B8A3" w14:textId="77777777">
        <w:trPr>
          <w:trHeight w:val="989"/>
        </w:trPr>
        <w:tc>
          <w:tcPr>
            <w:tcW w:w="1212" w:type="dxa"/>
            <w:vMerge w:val="restart"/>
            <w:tcBorders>
              <w:top w:val="nil"/>
              <w:left w:val="single" w:sz="4" w:space="0" w:color="auto"/>
              <w:right w:val="single" w:sz="4" w:space="0" w:color="auto"/>
            </w:tcBorders>
            <w:vAlign w:val="center"/>
          </w:tcPr>
          <w:p w14:paraId="7D94A884" w14:textId="77777777" w:rsidR="000F02E9" w:rsidRDefault="00575C7A">
            <w:pPr>
              <w:spacing w:line="480" w:lineRule="exact"/>
              <w:jc w:val="center"/>
              <w:rPr>
                <w:rFonts w:ascii="宋体" w:hAnsi="宋体" w:cs="宋体"/>
                <w:szCs w:val="21"/>
              </w:rPr>
            </w:pPr>
            <w:r>
              <w:rPr>
                <w:rFonts w:ascii="宋体" w:hAnsi="宋体" w:cs="宋体" w:hint="eastAsia"/>
                <w:szCs w:val="21"/>
              </w:rPr>
              <w:t>培训宣传</w:t>
            </w:r>
          </w:p>
        </w:tc>
        <w:tc>
          <w:tcPr>
            <w:tcW w:w="1272" w:type="dxa"/>
            <w:tcBorders>
              <w:top w:val="nil"/>
              <w:left w:val="single" w:sz="4" w:space="0" w:color="auto"/>
              <w:bottom w:val="single" w:sz="4" w:space="0" w:color="auto"/>
              <w:right w:val="single" w:sz="4" w:space="0" w:color="auto"/>
            </w:tcBorders>
            <w:vAlign w:val="center"/>
          </w:tcPr>
          <w:p w14:paraId="4B11B960" w14:textId="77777777" w:rsidR="000F02E9" w:rsidRDefault="00575C7A">
            <w:pPr>
              <w:spacing w:line="480" w:lineRule="exact"/>
              <w:jc w:val="left"/>
              <w:rPr>
                <w:rFonts w:ascii="宋体" w:hAnsi="宋体" w:cs="宋体"/>
                <w:szCs w:val="21"/>
              </w:rPr>
            </w:pPr>
            <w:r>
              <w:rPr>
                <w:rFonts w:ascii="宋体" w:hAnsi="宋体" w:cs="宋体" w:hint="eastAsia"/>
                <w:szCs w:val="21"/>
              </w:rPr>
              <w:t>微课堂培训</w:t>
            </w:r>
          </w:p>
        </w:tc>
        <w:tc>
          <w:tcPr>
            <w:tcW w:w="3328" w:type="dxa"/>
            <w:tcBorders>
              <w:top w:val="nil"/>
              <w:left w:val="nil"/>
              <w:bottom w:val="single" w:sz="4" w:space="0" w:color="auto"/>
              <w:right w:val="single" w:sz="4" w:space="0" w:color="auto"/>
            </w:tcBorders>
            <w:vAlign w:val="center"/>
          </w:tcPr>
          <w:p w14:paraId="02018799" w14:textId="77777777" w:rsidR="000F02E9" w:rsidRDefault="00575C7A">
            <w:pPr>
              <w:spacing w:line="480" w:lineRule="exact"/>
              <w:jc w:val="left"/>
              <w:rPr>
                <w:rFonts w:ascii="宋体" w:hAnsi="宋体" w:cs="宋体"/>
                <w:szCs w:val="21"/>
              </w:rPr>
            </w:pPr>
            <w:r>
              <w:rPr>
                <w:rFonts w:ascii="宋体" w:hAnsi="宋体" w:cs="宋体" w:hint="eastAsia"/>
                <w:szCs w:val="21"/>
              </w:rPr>
              <w:t>在</w:t>
            </w:r>
            <w:r>
              <w:rPr>
                <w:rFonts w:ascii="宋体" w:hAnsi="宋体" w:cs="宋体" w:hint="eastAsia"/>
                <w:szCs w:val="21"/>
              </w:rPr>
              <w:t>XX</w:t>
            </w:r>
            <w:proofErr w:type="gramStart"/>
            <w:r>
              <w:rPr>
                <w:rFonts w:ascii="宋体" w:hAnsi="宋体" w:cs="宋体" w:hint="eastAsia"/>
                <w:szCs w:val="21"/>
              </w:rPr>
              <w:t>个</w:t>
            </w:r>
            <w:proofErr w:type="gramEnd"/>
            <w:r>
              <w:rPr>
                <w:rFonts w:ascii="宋体" w:hAnsi="宋体" w:cs="宋体" w:hint="eastAsia"/>
                <w:szCs w:val="21"/>
              </w:rPr>
              <w:t>社区工作站，开展生活垃圾分类“微课堂”宣传活动，每社区每月</w:t>
            </w:r>
            <w:r>
              <w:rPr>
                <w:rFonts w:ascii="宋体" w:hAnsi="宋体" w:cs="宋体" w:hint="eastAsia"/>
                <w:szCs w:val="21"/>
              </w:rPr>
              <w:t>1</w:t>
            </w:r>
            <w:r>
              <w:rPr>
                <w:rFonts w:ascii="宋体" w:hAnsi="宋体" w:cs="宋体" w:hint="eastAsia"/>
                <w:szCs w:val="21"/>
              </w:rPr>
              <w:t>次</w:t>
            </w:r>
          </w:p>
        </w:tc>
        <w:tc>
          <w:tcPr>
            <w:tcW w:w="2693" w:type="dxa"/>
            <w:tcBorders>
              <w:top w:val="nil"/>
              <w:left w:val="nil"/>
              <w:bottom w:val="single" w:sz="4" w:space="0" w:color="auto"/>
              <w:right w:val="single" w:sz="4" w:space="0" w:color="auto"/>
            </w:tcBorders>
            <w:vAlign w:val="center"/>
          </w:tcPr>
          <w:p w14:paraId="0FBBA564" w14:textId="77777777" w:rsidR="000F02E9" w:rsidRDefault="00575C7A">
            <w:pPr>
              <w:spacing w:line="480" w:lineRule="exact"/>
              <w:jc w:val="left"/>
              <w:rPr>
                <w:rFonts w:ascii="宋体" w:hAnsi="宋体" w:cs="宋体"/>
                <w:szCs w:val="21"/>
              </w:rPr>
            </w:pPr>
            <w:r>
              <w:rPr>
                <w:rFonts w:ascii="宋体" w:hAnsi="宋体" w:cs="宋体" w:hint="eastAsia"/>
                <w:szCs w:val="21"/>
              </w:rPr>
              <w:t>无相关宣传活动记录和资料，</w:t>
            </w:r>
            <w:r>
              <w:rPr>
                <w:rFonts w:ascii="宋体" w:hAnsi="宋体" w:cs="宋体" w:hint="eastAsia"/>
                <w:szCs w:val="21"/>
              </w:rPr>
              <w:t>扣</w:t>
            </w:r>
            <w:r>
              <w:rPr>
                <w:rFonts w:ascii="宋体" w:hAnsi="宋体" w:cs="宋体" w:hint="eastAsia"/>
                <w:szCs w:val="21"/>
              </w:rPr>
              <w:t>3</w:t>
            </w:r>
            <w:r>
              <w:rPr>
                <w:rFonts w:ascii="宋体" w:hAnsi="宋体" w:cs="宋体" w:hint="eastAsia"/>
                <w:szCs w:val="21"/>
              </w:rPr>
              <w:t>分</w:t>
            </w:r>
          </w:p>
        </w:tc>
      </w:tr>
      <w:tr w:rsidR="000F02E9" w14:paraId="31697E3F" w14:textId="77777777">
        <w:trPr>
          <w:trHeight w:val="635"/>
        </w:trPr>
        <w:tc>
          <w:tcPr>
            <w:tcW w:w="1212" w:type="dxa"/>
            <w:vMerge/>
            <w:tcBorders>
              <w:left w:val="single" w:sz="4" w:space="0" w:color="auto"/>
              <w:right w:val="single" w:sz="4" w:space="0" w:color="auto"/>
            </w:tcBorders>
            <w:vAlign w:val="center"/>
          </w:tcPr>
          <w:p w14:paraId="11EBFE63" w14:textId="77777777" w:rsidR="000F02E9" w:rsidRDefault="000F02E9">
            <w:pPr>
              <w:spacing w:line="480" w:lineRule="exact"/>
              <w:jc w:val="center"/>
              <w:rPr>
                <w:rFonts w:ascii="宋体" w:hAnsi="宋体" w:cs="宋体"/>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258AE625" w14:textId="77777777" w:rsidR="000F02E9" w:rsidRDefault="00575C7A">
            <w:pPr>
              <w:spacing w:line="480" w:lineRule="exact"/>
              <w:jc w:val="left"/>
              <w:rPr>
                <w:rFonts w:ascii="宋体" w:hAnsi="宋体" w:cs="宋体"/>
                <w:szCs w:val="21"/>
              </w:rPr>
            </w:pPr>
            <w:r>
              <w:rPr>
                <w:rFonts w:ascii="宋体" w:hAnsi="宋体" w:cs="宋体" w:hint="eastAsia"/>
                <w:szCs w:val="21"/>
              </w:rPr>
              <w:t>家校联动</w:t>
            </w:r>
          </w:p>
        </w:tc>
        <w:tc>
          <w:tcPr>
            <w:tcW w:w="3328" w:type="dxa"/>
            <w:tcBorders>
              <w:top w:val="nil"/>
              <w:left w:val="nil"/>
              <w:bottom w:val="single" w:sz="4" w:space="0" w:color="auto"/>
              <w:right w:val="single" w:sz="4" w:space="0" w:color="auto"/>
            </w:tcBorders>
            <w:vAlign w:val="center"/>
          </w:tcPr>
          <w:p w14:paraId="5CABEC89" w14:textId="77777777" w:rsidR="000F02E9" w:rsidRDefault="00575C7A">
            <w:pPr>
              <w:spacing w:line="480" w:lineRule="exact"/>
              <w:jc w:val="left"/>
              <w:rPr>
                <w:rFonts w:ascii="宋体" w:hAnsi="宋体" w:cs="宋体"/>
                <w:szCs w:val="21"/>
              </w:rPr>
            </w:pPr>
            <w:r>
              <w:rPr>
                <w:rFonts w:ascii="宋体" w:hAnsi="宋体" w:cs="宋体" w:hint="eastAsia"/>
                <w:szCs w:val="21"/>
              </w:rPr>
              <w:t>在辖区中小学校及幼儿园内组织</w:t>
            </w:r>
            <w:proofErr w:type="gramStart"/>
            <w:r>
              <w:rPr>
                <w:rFonts w:ascii="宋体" w:hAnsi="宋体" w:cs="宋体" w:hint="eastAsia"/>
                <w:szCs w:val="21"/>
              </w:rPr>
              <w:t>开展家</w:t>
            </w:r>
            <w:proofErr w:type="gramEnd"/>
            <w:r>
              <w:rPr>
                <w:rFonts w:ascii="宋体" w:hAnsi="宋体" w:cs="宋体" w:hint="eastAsia"/>
                <w:szCs w:val="21"/>
              </w:rPr>
              <w:t>校联动主题宣传活动，每个社区每月</w:t>
            </w:r>
            <w:r>
              <w:rPr>
                <w:rFonts w:ascii="宋体" w:hAnsi="宋体" w:cs="宋体" w:hint="eastAsia"/>
                <w:szCs w:val="21"/>
              </w:rPr>
              <w:t>1</w:t>
            </w:r>
            <w:r>
              <w:rPr>
                <w:rFonts w:ascii="宋体" w:hAnsi="宋体" w:cs="宋体" w:hint="eastAsia"/>
                <w:szCs w:val="21"/>
              </w:rPr>
              <w:t>次</w:t>
            </w:r>
          </w:p>
        </w:tc>
        <w:tc>
          <w:tcPr>
            <w:tcW w:w="2693" w:type="dxa"/>
            <w:tcBorders>
              <w:top w:val="nil"/>
              <w:left w:val="nil"/>
              <w:bottom w:val="single" w:sz="4" w:space="0" w:color="auto"/>
              <w:right w:val="single" w:sz="4" w:space="0" w:color="auto"/>
            </w:tcBorders>
            <w:vAlign w:val="center"/>
          </w:tcPr>
          <w:p w14:paraId="4A9E2E78" w14:textId="77777777" w:rsidR="000F02E9" w:rsidRDefault="00575C7A">
            <w:pPr>
              <w:spacing w:line="480" w:lineRule="exact"/>
              <w:jc w:val="left"/>
              <w:rPr>
                <w:rFonts w:ascii="宋体" w:hAnsi="宋体" w:cs="宋体"/>
                <w:szCs w:val="21"/>
              </w:rPr>
            </w:pPr>
            <w:r>
              <w:rPr>
                <w:rFonts w:ascii="宋体" w:hAnsi="宋体" w:cs="宋体" w:hint="eastAsia"/>
                <w:szCs w:val="21"/>
              </w:rPr>
              <w:t>无相关宣传活动记录和资料，</w:t>
            </w:r>
            <w:r>
              <w:rPr>
                <w:rFonts w:ascii="宋体" w:hAnsi="宋体" w:cs="宋体" w:hint="eastAsia"/>
                <w:szCs w:val="21"/>
              </w:rPr>
              <w:t>扣</w:t>
            </w:r>
            <w:r>
              <w:rPr>
                <w:rFonts w:ascii="宋体" w:hAnsi="宋体" w:cs="宋体" w:hint="eastAsia"/>
                <w:szCs w:val="21"/>
              </w:rPr>
              <w:t>3</w:t>
            </w:r>
            <w:r>
              <w:rPr>
                <w:rFonts w:ascii="宋体" w:hAnsi="宋体" w:cs="宋体" w:hint="eastAsia"/>
                <w:szCs w:val="21"/>
              </w:rPr>
              <w:t>分</w:t>
            </w:r>
          </w:p>
        </w:tc>
      </w:tr>
      <w:tr w:rsidR="000F02E9" w14:paraId="06D2BB0E" w14:textId="77777777">
        <w:trPr>
          <w:trHeight w:val="914"/>
        </w:trPr>
        <w:tc>
          <w:tcPr>
            <w:tcW w:w="1212" w:type="dxa"/>
            <w:vMerge/>
            <w:tcBorders>
              <w:left w:val="single" w:sz="4" w:space="0" w:color="auto"/>
              <w:right w:val="single" w:sz="4" w:space="0" w:color="auto"/>
            </w:tcBorders>
            <w:vAlign w:val="center"/>
          </w:tcPr>
          <w:p w14:paraId="371D09C2" w14:textId="77777777" w:rsidR="000F02E9" w:rsidRDefault="000F02E9">
            <w:pPr>
              <w:spacing w:line="480" w:lineRule="exact"/>
              <w:jc w:val="center"/>
              <w:rPr>
                <w:rFonts w:ascii="宋体" w:hAnsi="宋体" w:cs="宋体"/>
                <w:szCs w:val="21"/>
              </w:rPr>
            </w:pPr>
          </w:p>
        </w:tc>
        <w:tc>
          <w:tcPr>
            <w:tcW w:w="1272" w:type="dxa"/>
            <w:tcBorders>
              <w:top w:val="nil"/>
              <w:left w:val="nil"/>
              <w:bottom w:val="single" w:sz="4" w:space="0" w:color="auto"/>
              <w:right w:val="single" w:sz="4" w:space="0" w:color="auto"/>
            </w:tcBorders>
            <w:vAlign w:val="center"/>
          </w:tcPr>
          <w:p w14:paraId="700C2D44" w14:textId="77777777" w:rsidR="000F02E9" w:rsidRDefault="00575C7A">
            <w:pPr>
              <w:spacing w:line="480" w:lineRule="exact"/>
              <w:jc w:val="center"/>
              <w:rPr>
                <w:rFonts w:ascii="宋体" w:hAnsi="宋体" w:cs="宋体"/>
                <w:szCs w:val="21"/>
              </w:rPr>
            </w:pPr>
            <w:r>
              <w:rPr>
                <w:rFonts w:ascii="宋体" w:hAnsi="宋体" w:cs="宋体" w:hint="eastAsia"/>
                <w:szCs w:val="21"/>
              </w:rPr>
              <w:t>入户宣传</w:t>
            </w:r>
          </w:p>
        </w:tc>
        <w:tc>
          <w:tcPr>
            <w:tcW w:w="3328" w:type="dxa"/>
            <w:tcBorders>
              <w:top w:val="nil"/>
              <w:left w:val="nil"/>
              <w:bottom w:val="single" w:sz="4" w:space="0" w:color="auto"/>
              <w:right w:val="single" w:sz="4" w:space="0" w:color="auto"/>
            </w:tcBorders>
            <w:vAlign w:val="center"/>
          </w:tcPr>
          <w:p w14:paraId="1E318915" w14:textId="77777777" w:rsidR="000F02E9" w:rsidRDefault="00575C7A">
            <w:pPr>
              <w:spacing w:line="480" w:lineRule="exact"/>
              <w:jc w:val="left"/>
              <w:rPr>
                <w:rFonts w:ascii="宋体" w:hAnsi="宋体" w:cs="宋体"/>
                <w:szCs w:val="21"/>
              </w:rPr>
            </w:pPr>
            <w:r>
              <w:rPr>
                <w:rFonts w:ascii="宋体" w:hAnsi="宋体" w:cs="宋体" w:hint="eastAsia"/>
                <w:szCs w:val="21"/>
              </w:rPr>
              <w:t>每个小区按要求开展入户宣传活动，入户率达</w:t>
            </w:r>
            <w:r>
              <w:rPr>
                <w:rFonts w:ascii="宋体" w:hAnsi="宋体" w:cs="宋体" w:hint="eastAsia"/>
                <w:szCs w:val="21"/>
              </w:rPr>
              <w:t>100</w:t>
            </w:r>
            <w:r>
              <w:rPr>
                <w:rFonts w:ascii="宋体" w:hAnsi="宋体" w:cs="宋体" w:hint="eastAsia"/>
                <w:szCs w:val="21"/>
              </w:rPr>
              <w:t>%</w:t>
            </w:r>
          </w:p>
        </w:tc>
        <w:tc>
          <w:tcPr>
            <w:tcW w:w="2693" w:type="dxa"/>
            <w:tcBorders>
              <w:top w:val="nil"/>
              <w:left w:val="nil"/>
              <w:bottom w:val="single" w:sz="4" w:space="0" w:color="auto"/>
              <w:right w:val="single" w:sz="4" w:space="0" w:color="auto"/>
            </w:tcBorders>
            <w:vAlign w:val="center"/>
          </w:tcPr>
          <w:p w14:paraId="6D64BC60" w14:textId="77777777" w:rsidR="000F02E9" w:rsidRDefault="00575C7A">
            <w:pPr>
              <w:spacing w:line="480" w:lineRule="exact"/>
              <w:jc w:val="left"/>
              <w:rPr>
                <w:rFonts w:ascii="宋体" w:hAnsi="宋体" w:cs="宋体"/>
                <w:szCs w:val="21"/>
              </w:rPr>
            </w:pPr>
            <w:r>
              <w:rPr>
                <w:rFonts w:ascii="宋体" w:hAnsi="宋体" w:cs="宋体" w:hint="eastAsia"/>
                <w:szCs w:val="21"/>
              </w:rPr>
              <w:t>无相关宣传活动记录和资料，每个小区扣</w:t>
            </w:r>
            <w:r>
              <w:rPr>
                <w:rFonts w:ascii="宋体" w:hAnsi="宋体" w:cs="宋体" w:hint="eastAsia"/>
                <w:szCs w:val="21"/>
              </w:rPr>
              <w:t>5</w:t>
            </w:r>
            <w:r>
              <w:rPr>
                <w:rFonts w:ascii="宋体" w:hAnsi="宋体" w:cs="宋体" w:hint="eastAsia"/>
                <w:szCs w:val="21"/>
              </w:rPr>
              <w:t>分。入户率每低</w:t>
            </w:r>
            <w:r>
              <w:rPr>
                <w:rFonts w:ascii="宋体" w:hAnsi="宋体" w:cs="宋体" w:hint="eastAsia"/>
                <w:szCs w:val="21"/>
              </w:rPr>
              <w:t>5</w:t>
            </w:r>
            <w:r>
              <w:rPr>
                <w:rFonts w:ascii="宋体" w:hAnsi="宋体" w:cs="宋体" w:hint="eastAsia"/>
                <w:szCs w:val="21"/>
              </w:rPr>
              <w:t>%</w:t>
            </w:r>
            <w:r>
              <w:rPr>
                <w:rFonts w:ascii="宋体" w:hAnsi="宋体" w:cs="宋体" w:hint="eastAsia"/>
                <w:szCs w:val="21"/>
              </w:rPr>
              <w:t>扣</w:t>
            </w:r>
            <w:r>
              <w:rPr>
                <w:rFonts w:ascii="宋体" w:hAnsi="宋体" w:cs="宋体" w:hint="eastAsia"/>
                <w:szCs w:val="21"/>
              </w:rPr>
              <w:t>5</w:t>
            </w:r>
            <w:r>
              <w:rPr>
                <w:rFonts w:ascii="宋体" w:hAnsi="宋体" w:cs="宋体" w:hint="eastAsia"/>
                <w:szCs w:val="21"/>
              </w:rPr>
              <w:t>分</w:t>
            </w:r>
          </w:p>
          <w:p w14:paraId="4C9B8F3B" w14:textId="77777777" w:rsidR="000F02E9" w:rsidRDefault="00575C7A">
            <w:pPr>
              <w:spacing w:line="480" w:lineRule="exact"/>
              <w:jc w:val="left"/>
              <w:rPr>
                <w:rFonts w:ascii="宋体" w:hAnsi="宋体" w:cs="宋体"/>
                <w:szCs w:val="21"/>
              </w:rPr>
            </w:pPr>
            <w:r>
              <w:rPr>
                <w:rFonts w:ascii="宋体" w:hAnsi="宋体" w:cs="宋体" w:hint="eastAsia"/>
                <w:szCs w:val="21"/>
              </w:rPr>
              <w:t>（年考核）</w:t>
            </w:r>
          </w:p>
        </w:tc>
      </w:tr>
      <w:tr w:rsidR="000F02E9" w14:paraId="44E02209" w14:textId="77777777">
        <w:trPr>
          <w:trHeight w:val="1969"/>
        </w:trPr>
        <w:tc>
          <w:tcPr>
            <w:tcW w:w="1212" w:type="dxa"/>
            <w:vMerge/>
            <w:tcBorders>
              <w:left w:val="single" w:sz="4" w:space="0" w:color="auto"/>
              <w:right w:val="single" w:sz="4" w:space="0" w:color="auto"/>
            </w:tcBorders>
            <w:vAlign w:val="center"/>
          </w:tcPr>
          <w:p w14:paraId="5D5EBBC9" w14:textId="77777777" w:rsidR="000F02E9" w:rsidRDefault="000F02E9">
            <w:pPr>
              <w:spacing w:line="480" w:lineRule="exact"/>
              <w:jc w:val="center"/>
              <w:rPr>
                <w:rFonts w:ascii="宋体" w:hAnsi="宋体" w:cs="宋体"/>
                <w:szCs w:val="21"/>
              </w:rPr>
            </w:pPr>
          </w:p>
        </w:tc>
        <w:tc>
          <w:tcPr>
            <w:tcW w:w="1272" w:type="dxa"/>
            <w:tcBorders>
              <w:top w:val="nil"/>
              <w:left w:val="single" w:sz="4" w:space="0" w:color="auto"/>
              <w:bottom w:val="single" w:sz="4" w:space="0" w:color="auto"/>
              <w:right w:val="single" w:sz="4" w:space="0" w:color="auto"/>
            </w:tcBorders>
            <w:vAlign w:val="center"/>
          </w:tcPr>
          <w:p w14:paraId="1656F499" w14:textId="77777777" w:rsidR="000F02E9" w:rsidRDefault="00575C7A">
            <w:pPr>
              <w:spacing w:line="480" w:lineRule="exact"/>
              <w:jc w:val="center"/>
              <w:rPr>
                <w:rFonts w:ascii="宋体" w:hAnsi="宋体" w:cs="宋体"/>
                <w:szCs w:val="21"/>
              </w:rPr>
            </w:pPr>
            <w:r>
              <w:rPr>
                <w:rFonts w:ascii="宋体" w:hAnsi="宋体" w:cs="宋体" w:hint="eastAsia"/>
                <w:szCs w:val="21"/>
              </w:rPr>
              <w:t>小型现场宣传活动</w:t>
            </w:r>
          </w:p>
        </w:tc>
        <w:tc>
          <w:tcPr>
            <w:tcW w:w="3328" w:type="dxa"/>
            <w:tcBorders>
              <w:top w:val="nil"/>
              <w:left w:val="nil"/>
              <w:bottom w:val="single" w:sz="4" w:space="0" w:color="auto"/>
              <w:right w:val="single" w:sz="4" w:space="0" w:color="auto"/>
            </w:tcBorders>
            <w:vAlign w:val="center"/>
          </w:tcPr>
          <w:p w14:paraId="20F25E9C" w14:textId="77777777" w:rsidR="000F02E9" w:rsidRDefault="00575C7A">
            <w:pPr>
              <w:spacing w:line="480" w:lineRule="exact"/>
              <w:jc w:val="left"/>
              <w:rPr>
                <w:rFonts w:ascii="宋体" w:hAnsi="宋体" w:cs="宋体"/>
                <w:szCs w:val="21"/>
              </w:rPr>
            </w:pPr>
            <w:r>
              <w:rPr>
                <w:rFonts w:ascii="宋体" w:hAnsi="宋体" w:cs="宋体" w:hint="eastAsia"/>
                <w:szCs w:val="21"/>
              </w:rPr>
              <w:t>通过深入小区设置小型现场摊位，开展派发垃圾分类传单、分类手册等多样化宣传活动</w:t>
            </w:r>
          </w:p>
        </w:tc>
        <w:tc>
          <w:tcPr>
            <w:tcW w:w="2693" w:type="dxa"/>
            <w:tcBorders>
              <w:top w:val="nil"/>
              <w:left w:val="nil"/>
              <w:bottom w:val="single" w:sz="4" w:space="0" w:color="auto"/>
              <w:right w:val="single" w:sz="4" w:space="0" w:color="auto"/>
            </w:tcBorders>
            <w:vAlign w:val="center"/>
          </w:tcPr>
          <w:p w14:paraId="0D245606" w14:textId="77777777" w:rsidR="000F02E9" w:rsidRDefault="00575C7A">
            <w:pPr>
              <w:spacing w:line="480" w:lineRule="exact"/>
              <w:jc w:val="left"/>
              <w:rPr>
                <w:rFonts w:ascii="宋体" w:hAnsi="宋体" w:cs="宋体"/>
                <w:szCs w:val="21"/>
              </w:rPr>
            </w:pPr>
            <w:r>
              <w:rPr>
                <w:rFonts w:ascii="宋体" w:hAnsi="宋体" w:cs="宋体" w:hint="eastAsia"/>
                <w:szCs w:val="21"/>
              </w:rPr>
              <w:t>无相关宣传活动记录和资料，</w:t>
            </w:r>
            <w:r>
              <w:rPr>
                <w:rFonts w:ascii="宋体" w:hAnsi="宋体" w:cs="宋体" w:hint="eastAsia"/>
                <w:szCs w:val="21"/>
              </w:rPr>
              <w:t>扣</w:t>
            </w:r>
            <w:r>
              <w:rPr>
                <w:rFonts w:ascii="宋体" w:hAnsi="宋体" w:cs="宋体" w:hint="eastAsia"/>
                <w:szCs w:val="21"/>
              </w:rPr>
              <w:t>5</w:t>
            </w:r>
            <w:r>
              <w:rPr>
                <w:rFonts w:ascii="宋体" w:hAnsi="宋体" w:cs="宋体" w:hint="eastAsia"/>
                <w:szCs w:val="21"/>
              </w:rPr>
              <w:t>分</w:t>
            </w:r>
          </w:p>
          <w:p w14:paraId="4604E55E" w14:textId="77777777" w:rsidR="000F02E9" w:rsidRDefault="00575C7A">
            <w:pPr>
              <w:spacing w:line="480" w:lineRule="exact"/>
              <w:jc w:val="left"/>
              <w:rPr>
                <w:rFonts w:ascii="宋体" w:hAnsi="宋体" w:cs="宋体"/>
                <w:szCs w:val="21"/>
              </w:rPr>
            </w:pPr>
            <w:r>
              <w:rPr>
                <w:rFonts w:ascii="宋体" w:hAnsi="宋体" w:cs="宋体" w:hint="eastAsia"/>
                <w:szCs w:val="21"/>
              </w:rPr>
              <w:t>（年考核）</w:t>
            </w:r>
          </w:p>
        </w:tc>
      </w:tr>
      <w:tr w:rsidR="000F02E9" w14:paraId="57A43DE6" w14:textId="77777777">
        <w:trPr>
          <w:trHeight w:val="947"/>
        </w:trPr>
        <w:tc>
          <w:tcPr>
            <w:tcW w:w="1212" w:type="dxa"/>
            <w:vMerge/>
            <w:tcBorders>
              <w:left w:val="single" w:sz="4" w:space="0" w:color="auto"/>
              <w:bottom w:val="single" w:sz="4" w:space="0" w:color="auto"/>
              <w:right w:val="single" w:sz="4" w:space="0" w:color="auto"/>
            </w:tcBorders>
            <w:vAlign w:val="center"/>
          </w:tcPr>
          <w:p w14:paraId="658699C5" w14:textId="77777777" w:rsidR="000F02E9" w:rsidRDefault="000F02E9">
            <w:pPr>
              <w:spacing w:line="480" w:lineRule="exact"/>
              <w:jc w:val="center"/>
              <w:rPr>
                <w:rFonts w:ascii="宋体" w:hAnsi="宋体" w:cs="宋体"/>
                <w:szCs w:val="21"/>
              </w:rPr>
            </w:pPr>
          </w:p>
        </w:tc>
        <w:tc>
          <w:tcPr>
            <w:tcW w:w="1272" w:type="dxa"/>
            <w:tcBorders>
              <w:top w:val="nil"/>
              <w:left w:val="single" w:sz="4" w:space="0" w:color="auto"/>
              <w:bottom w:val="single" w:sz="4" w:space="0" w:color="auto"/>
              <w:right w:val="single" w:sz="4" w:space="0" w:color="auto"/>
            </w:tcBorders>
            <w:vAlign w:val="center"/>
          </w:tcPr>
          <w:p w14:paraId="77C606FC" w14:textId="77777777" w:rsidR="000F02E9" w:rsidRDefault="00575C7A">
            <w:pPr>
              <w:spacing w:line="480" w:lineRule="exact"/>
              <w:jc w:val="left"/>
              <w:rPr>
                <w:rFonts w:ascii="宋体" w:hAnsi="宋体" w:cs="宋体"/>
                <w:szCs w:val="21"/>
              </w:rPr>
            </w:pPr>
            <w:r>
              <w:rPr>
                <w:rFonts w:ascii="宋体" w:hAnsi="宋体" w:cs="宋体" w:hint="eastAsia"/>
                <w:szCs w:val="21"/>
              </w:rPr>
              <w:t>垃圾分类大型宣传活动</w:t>
            </w:r>
          </w:p>
        </w:tc>
        <w:tc>
          <w:tcPr>
            <w:tcW w:w="3328" w:type="dxa"/>
            <w:tcBorders>
              <w:top w:val="nil"/>
              <w:left w:val="nil"/>
              <w:bottom w:val="single" w:sz="4" w:space="0" w:color="auto"/>
              <w:right w:val="single" w:sz="4" w:space="0" w:color="auto"/>
            </w:tcBorders>
            <w:vAlign w:val="center"/>
          </w:tcPr>
          <w:p w14:paraId="0306EB62" w14:textId="77777777" w:rsidR="000F02E9" w:rsidRDefault="00575C7A">
            <w:pPr>
              <w:spacing w:line="480" w:lineRule="exact"/>
              <w:jc w:val="left"/>
              <w:rPr>
                <w:rFonts w:ascii="宋体" w:hAnsi="宋体" w:cs="宋体"/>
                <w:szCs w:val="21"/>
              </w:rPr>
            </w:pPr>
            <w:r>
              <w:rPr>
                <w:rFonts w:ascii="宋体" w:hAnsi="宋体" w:cs="宋体" w:hint="eastAsia"/>
                <w:szCs w:val="21"/>
              </w:rPr>
              <w:t>每年在辖区内开展</w:t>
            </w:r>
            <w:r>
              <w:rPr>
                <w:rFonts w:ascii="宋体" w:hAnsi="宋体" w:cs="宋体" w:hint="eastAsia"/>
                <w:szCs w:val="21"/>
              </w:rPr>
              <w:t>1</w:t>
            </w:r>
            <w:r>
              <w:rPr>
                <w:rFonts w:ascii="宋体" w:hAnsi="宋体" w:cs="宋体" w:hint="eastAsia"/>
                <w:szCs w:val="21"/>
              </w:rPr>
              <w:t>次或以上的垃圾分类大型宣传活动</w:t>
            </w:r>
          </w:p>
        </w:tc>
        <w:tc>
          <w:tcPr>
            <w:tcW w:w="2693" w:type="dxa"/>
            <w:tcBorders>
              <w:top w:val="nil"/>
              <w:left w:val="nil"/>
              <w:bottom w:val="single" w:sz="4" w:space="0" w:color="auto"/>
              <w:right w:val="single" w:sz="4" w:space="0" w:color="auto"/>
            </w:tcBorders>
            <w:vAlign w:val="center"/>
          </w:tcPr>
          <w:p w14:paraId="3B80CF91" w14:textId="77777777" w:rsidR="000F02E9" w:rsidRDefault="00575C7A">
            <w:pPr>
              <w:spacing w:line="480" w:lineRule="exact"/>
              <w:jc w:val="left"/>
              <w:rPr>
                <w:rFonts w:ascii="宋体" w:hAnsi="宋体" w:cs="宋体"/>
                <w:szCs w:val="21"/>
              </w:rPr>
            </w:pPr>
            <w:r>
              <w:rPr>
                <w:rFonts w:ascii="宋体" w:hAnsi="宋体" w:cs="宋体" w:hint="eastAsia"/>
                <w:szCs w:val="21"/>
              </w:rPr>
              <w:t>无相关宣传活动记录和资料，扣</w:t>
            </w:r>
            <w:r>
              <w:rPr>
                <w:rFonts w:ascii="宋体" w:hAnsi="宋体" w:cs="宋体" w:hint="eastAsia"/>
                <w:szCs w:val="21"/>
              </w:rPr>
              <w:t>10</w:t>
            </w:r>
            <w:r>
              <w:rPr>
                <w:rFonts w:ascii="宋体" w:hAnsi="宋体" w:cs="宋体" w:hint="eastAsia"/>
                <w:szCs w:val="21"/>
              </w:rPr>
              <w:t>分</w:t>
            </w:r>
          </w:p>
          <w:p w14:paraId="57A7B3A9" w14:textId="77777777" w:rsidR="000F02E9" w:rsidRDefault="00575C7A">
            <w:pPr>
              <w:spacing w:line="480" w:lineRule="exact"/>
              <w:jc w:val="left"/>
              <w:rPr>
                <w:rFonts w:ascii="宋体" w:hAnsi="宋体" w:cs="宋体"/>
                <w:szCs w:val="21"/>
              </w:rPr>
            </w:pPr>
            <w:r>
              <w:rPr>
                <w:rFonts w:ascii="宋体" w:hAnsi="宋体" w:cs="宋体" w:hint="eastAsia"/>
                <w:szCs w:val="21"/>
              </w:rPr>
              <w:t>（年考核）</w:t>
            </w:r>
          </w:p>
        </w:tc>
      </w:tr>
      <w:tr w:rsidR="000F02E9" w14:paraId="1DEDB608" w14:textId="77777777">
        <w:trPr>
          <w:trHeight w:val="947"/>
        </w:trPr>
        <w:tc>
          <w:tcPr>
            <w:tcW w:w="1212" w:type="dxa"/>
            <w:vMerge/>
            <w:tcBorders>
              <w:left w:val="single" w:sz="4" w:space="0" w:color="auto"/>
              <w:bottom w:val="single" w:sz="4" w:space="0" w:color="auto"/>
              <w:right w:val="single" w:sz="4" w:space="0" w:color="auto"/>
            </w:tcBorders>
            <w:vAlign w:val="center"/>
          </w:tcPr>
          <w:p w14:paraId="52E782C9" w14:textId="77777777" w:rsidR="000F02E9" w:rsidRDefault="000F02E9">
            <w:pPr>
              <w:spacing w:line="480" w:lineRule="exact"/>
              <w:jc w:val="center"/>
              <w:rPr>
                <w:rFonts w:ascii="宋体" w:hAnsi="宋体" w:cs="宋体"/>
                <w:szCs w:val="21"/>
              </w:rPr>
            </w:pPr>
          </w:p>
        </w:tc>
        <w:tc>
          <w:tcPr>
            <w:tcW w:w="1272" w:type="dxa"/>
            <w:tcBorders>
              <w:top w:val="nil"/>
              <w:left w:val="single" w:sz="4" w:space="0" w:color="auto"/>
              <w:bottom w:val="single" w:sz="4" w:space="0" w:color="auto"/>
              <w:right w:val="single" w:sz="4" w:space="0" w:color="auto"/>
            </w:tcBorders>
            <w:vAlign w:val="center"/>
          </w:tcPr>
          <w:p w14:paraId="169137E2" w14:textId="77777777" w:rsidR="000F02E9" w:rsidRDefault="00575C7A">
            <w:pPr>
              <w:spacing w:line="480" w:lineRule="exact"/>
              <w:jc w:val="left"/>
              <w:rPr>
                <w:rFonts w:ascii="宋体" w:hAnsi="宋体" w:cs="宋体"/>
                <w:szCs w:val="21"/>
              </w:rPr>
            </w:pPr>
            <w:r>
              <w:rPr>
                <w:rFonts w:ascii="宋体" w:hAnsi="宋体" w:cs="宋体" w:hint="eastAsia"/>
                <w:szCs w:val="21"/>
              </w:rPr>
              <w:t>垃圾分类参观体验活动</w:t>
            </w:r>
          </w:p>
        </w:tc>
        <w:tc>
          <w:tcPr>
            <w:tcW w:w="3328" w:type="dxa"/>
            <w:tcBorders>
              <w:top w:val="nil"/>
              <w:left w:val="nil"/>
              <w:bottom w:val="single" w:sz="4" w:space="0" w:color="auto"/>
              <w:right w:val="single" w:sz="4" w:space="0" w:color="auto"/>
            </w:tcBorders>
            <w:vAlign w:val="center"/>
          </w:tcPr>
          <w:p w14:paraId="5C198AED" w14:textId="77777777" w:rsidR="000F02E9" w:rsidRDefault="00575C7A">
            <w:pPr>
              <w:spacing w:line="480" w:lineRule="exact"/>
              <w:jc w:val="left"/>
              <w:rPr>
                <w:rFonts w:ascii="宋体" w:hAnsi="宋体" w:cs="宋体"/>
                <w:szCs w:val="21"/>
              </w:rPr>
            </w:pPr>
            <w:r>
              <w:rPr>
                <w:rFonts w:ascii="宋体" w:hAnsi="宋体" w:cs="宋体" w:hint="eastAsia"/>
                <w:szCs w:val="21"/>
              </w:rPr>
              <w:t>组织</w:t>
            </w:r>
            <w:r>
              <w:rPr>
                <w:rFonts w:ascii="宋体" w:hAnsi="宋体" w:cs="宋体" w:hint="eastAsia"/>
                <w:szCs w:val="21"/>
              </w:rPr>
              <w:t>XX</w:t>
            </w:r>
            <w:proofErr w:type="gramStart"/>
            <w:r>
              <w:rPr>
                <w:rFonts w:ascii="宋体" w:hAnsi="宋体" w:cs="宋体" w:hint="eastAsia"/>
                <w:szCs w:val="21"/>
              </w:rPr>
              <w:t>个</w:t>
            </w:r>
            <w:proofErr w:type="gramEnd"/>
            <w:r>
              <w:rPr>
                <w:rFonts w:ascii="宋体" w:hAnsi="宋体" w:cs="宋体" w:hint="eastAsia"/>
                <w:szCs w:val="21"/>
              </w:rPr>
              <w:t>社区辖区居民参观垃圾分类处理科普基地</w:t>
            </w:r>
            <w:r>
              <w:rPr>
                <w:rFonts w:ascii="宋体" w:hAnsi="宋体" w:cs="宋体" w:hint="eastAsia"/>
                <w:szCs w:val="21"/>
              </w:rPr>
              <w:t>，</w:t>
            </w:r>
            <w:r>
              <w:rPr>
                <w:rFonts w:ascii="宋体" w:hAnsi="宋体" w:cs="宋体" w:hint="eastAsia"/>
                <w:szCs w:val="21"/>
              </w:rPr>
              <w:t>每社区一年进行</w:t>
            </w:r>
            <w:r>
              <w:rPr>
                <w:rFonts w:ascii="宋体" w:hAnsi="宋体" w:cs="宋体" w:hint="eastAsia"/>
                <w:szCs w:val="21"/>
              </w:rPr>
              <w:t>1</w:t>
            </w:r>
            <w:r>
              <w:rPr>
                <w:rFonts w:ascii="宋体" w:hAnsi="宋体" w:cs="宋体" w:hint="eastAsia"/>
                <w:szCs w:val="21"/>
              </w:rPr>
              <w:t>次</w:t>
            </w:r>
          </w:p>
        </w:tc>
        <w:tc>
          <w:tcPr>
            <w:tcW w:w="2693" w:type="dxa"/>
            <w:tcBorders>
              <w:top w:val="nil"/>
              <w:left w:val="nil"/>
              <w:bottom w:val="single" w:sz="4" w:space="0" w:color="auto"/>
              <w:right w:val="single" w:sz="4" w:space="0" w:color="auto"/>
            </w:tcBorders>
            <w:vAlign w:val="center"/>
          </w:tcPr>
          <w:p w14:paraId="5AF39E48" w14:textId="77777777" w:rsidR="000F02E9" w:rsidRDefault="00575C7A">
            <w:pPr>
              <w:spacing w:line="480" w:lineRule="exact"/>
              <w:jc w:val="left"/>
              <w:rPr>
                <w:rFonts w:ascii="宋体" w:hAnsi="宋体" w:cs="宋体"/>
                <w:szCs w:val="21"/>
              </w:rPr>
            </w:pPr>
            <w:r>
              <w:rPr>
                <w:rFonts w:ascii="宋体" w:hAnsi="宋体" w:cs="宋体" w:hint="eastAsia"/>
                <w:szCs w:val="21"/>
              </w:rPr>
              <w:t>无相关宣传活动记录和资料，扣</w:t>
            </w:r>
            <w:r>
              <w:rPr>
                <w:rFonts w:ascii="宋体" w:hAnsi="宋体" w:cs="宋体" w:hint="eastAsia"/>
                <w:szCs w:val="21"/>
              </w:rPr>
              <w:t>5</w:t>
            </w:r>
            <w:r>
              <w:rPr>
                <w:rFonts w:ascii="宋体" w:hAnsi="宋体" w:cs="宋体" w:hint="eastAsia"/>
                <w:szCs w:val="21"/>
              </w:rPr>
              <w:t>分</w:t>
            </w:r>
          </w:p>
          <w:p w14:paraId="4F0C177B" w14:textId="77777777" w:rsidR="000F02E9" w:rsidRDefault="00575C7A">
            <w:pPr>
              <w:spacing w:line="480" w:lineRule="exact"/>
              <w:jc w:val="left"/>
              <w:rPr>
                <w:rFonts w:ascii="宋体" w:hAnsi="宋体" w:cs="宋体"/>
                <w:szCs w:val="21"/>
              </w:rPr>
            </w:pPr>
            <w:r>
              <w:rPr>
                <w:rFonts w:ascii="宋体" w:hAnsi="宋体" w:cs="宋体" w:hint="eastAsia"/>
                <w:szCs w:val="21"/>
              </w:rPr>
              <w:t>（年考核）</w:t>
            </w:r>
          </w:p>
        </w:tc>
      </w:tr>
      <w:tr w:rsidR="000F02E9" w14:paraId="2A88467C" w14:textId="77777777">
        <w:trPr>
          <w:trHeight w:val="947"/>
        </w:trPr>
        <w:tc>
          <w:tcPr>
            <w:tcW w:w="1212" w:type="dxa"/>
            <w:vMerge/>
            <w:tcBorders>
              <w:left w:val="single" w:sz="4" w:space="0" w:color="auto"/>
              <w:bottom w:val="single" w:sz="4" w:space="0" w:color="auto"/>
              <w:right w:val="single" w:sz="4" w:space="0" w:color="auto"/>
            </w:tcBorders>
            <w:vAlign w:val="center"/>
          </w:tcPr>
          <w:p w14:paraId="436D1D68" w14:textId="77777777" w:rsidR="000F02E9" w:rsidRDefault="000F02E9">
            <w:pPr>
              <w:spacing w:line="480" w:lineRule="exact"/>
              <w:jc w:val="center"/>
              <w:rPr>
                <w:rFonts w:ascii="宋体" w:hAnsi="宋体" w:cs="宋体"/>
                <w:szCs w:val="21"/>
              </w:rPr>
            </w:pPr>
          </w:p>
        </w:tc>
        <w:tc>
          <w:tcPr>
            <w:tcW w:w="1272" w:type="dxa"/>
            <w:tcBorders>
              <w:top w:val="nil"/>
              <w:left w:val="single" w:sz="4" w:space="0" w:color="auto"/>
              <w:bottom w:val="single" w:sz="4" w:space="0" w:color="auto"/>
              <w:right w:val="single" w:sz="4" w:space="0" w:color="auto"/>
            </w:tcBorders>
            <w:vAlign w:val="center"/>
          </w:tcPr>
          <w:p w14:paraId="4C0E0A14" w14:textId="77777777" w:rsidR="000F02E9" w:rsidRDefault="00575C7A">
            <w:pPr>
              <w:spacing w:line="480" w:lineRule="exact"/>
              <w:jc w:val="left"/>
              <w:rPr>
                <w:rFonts w:ascii="宋体" w:hAnsi="宋体" w:cs="宋体"/>
                <w:szCs w:val="21"/>
              </w:rPr>
            </w:pPr>
            <w:r>
              <w:rPr>
                <w:rFonts w:ascii="宋体" w:hAnsi="宋体" w:cs="宋体" w:hint="eastAsia"/>
                <w:szCs w:val="21"/>
              </w:rPr>
              <w:t>媒体宣传</w:t>
            </w:r>
          </w:p>
        </w:tc>
        <w:tc>
          <w:tcPr>
            <w:tcW w:w="3328" w:type="dxa"/>
            <w:tcBorders>
              <w:top w:val="nil"/>
              <w:left w:val="nil"/>
              <w:bottom w:val="single" w:sz="4" w:space="0" w:color="auto"/>
              <w:right w:val="single" w:sz="4" w:space="0" w:color="auto"/>
            </w:tcBorders>
            <w:vAlign w:val="center"/>
          </w:tcPr>
          <w:p w14:paraId="51A57F4D" w14:textId="77777777" w:rsidR="000F02E9" w:rsidRDefault="00575C7A">
            <w:pPr>
              <w:spacing w:line="480" w:lineRule="exact"/>
              <w:jc w:val="left"/>
              <w:rPr>
                <w:rFonts w:ascii="宋体" w:hAnsi="宋体" w:cs="宋体"/>
                <w:szCs w:val="21"/>
              </w:rPr>
            </w:pPr>
            <w:r>
              <w:rPr>
                <w:rFonts w:ascii="宋体" w:hAnsi="宋体" w:cs="宋体" w:hint="eastAsia"/>
                <w:szCs w:val="21"/>
              </w:rPr>
              <w:t>将垃圾分类的相关内容通过市级主流媒体以及区级政府自媒体平台等资源，全年在市、区主流媒体平台宣传各投放不少于</w:t>
            </w:r>
            <w:r>
              <w:rPr>
                <w:rFonts w:ascii="宋体" w:hAnsi="宋体" w:cs="宋体" w:hint="eastAsia"/>
                <w:szCs w:val="21"/>
              </w:rPr>
              <w:t>2</w:t>
            </w:r>
            <w:r>
              <w:rPr>
                <w:rFonts w:ascii="宋体" w:hAnsi="宋体" w:cs="宋体" w:hint="eastAsia"/>
                <w:szCs w:val="21"/>
              </w:rPr>
              <w:t>次</w:t>
            </w:r>
          </w:p>
        </w:tc>
        <w:tc>
          <w:tcPr>
            <w:tcW w:w="2693" w:type="dxa"/>
            <w:tcBorders>
              <w:top w:val="nil"/>
              <w:left w:val="nil"/>
              <w:bottom w:val="single" w:sz="4" w:space="0" w:color="auto"/>
              <w:right w:val="single" w:sz="4" w:space="0" w:color="auto"/>
            </w:tcBorders>
            <w:vAlign w:val="center"/>
          </w:tcPr>
          <w:p w14:paraId="5511853D" w14:textId="77777777" w:rsidR="000F02E9" w:rsidRDefault="00575C7A">
            <w:pPr>
              <w:spacing w:line="480" w:lineRule="exact"/>
              <w:jc w:val="left"/>
              <w:rPr>
                <w:rFonts w:ascii="宋体" w:hAnsi="宋体" w:cs="宋体"/>
                <w:szCs w:val="21"/>
              </w:rPr>
            </w:pPr>
            <w:r>
              <w:rPr>
                <w:rFonts w:ascii="宋体" w:hAnsi="宋体" w:cs="宋体" w:hint="eastAsia"/>
                <w:szCs w:val="21"/>
              </w:rPr>
              <w:t>发现少一次扣</w:t>
            </w:r>
            <w:r>
              <w:rPr>
                <w:rFonts w:ascii="宋体" w:hAnsi="宋体" w:cs="宋体" w:hint="eastAsia"/>
                <w:szCs w:val="21"/>
              </w:rPr>
              <w:t>10</w:t>
            </w:r>
            <w:r>
              <w:rPr>
                <w:rFonts w:ascii="宋体" w:hAnsi="宋体" w:cs="宋体" w:hint="eastAsia"/>
                <w:szCs w:val="21"/>
              </w:rPr>
              <w:t>分</w:t>
            </w:r>
          </w:p>
          <w:p w14:paraId="1C314DF4" w14:textId="77777777" w:rsidR="000F02E9" w:rsidRDefault="00575C7A">
            <w:pPr>
              <w:spacing w:line="480" w:lineRule="exact"/>
              <w:jc w:val="left"/>
              <w:rPr>
                <w:rFonts w:ascii="宋体" w:hAnsi="宋体" w:cs="宋体"/>
                <w:szCs w:val="21"/>
              </w:rPr>
            </w:pPr>
            <w:r>
              <w:rPr>
                <w:rFonts w:ascii="宋体" w:hAnsi="宋体" w:cs="宋体" w:hint="eastAsia"/>
                <w:szCs w:val="21"/>
              </w:rPr>
              <w:t>（年考核）</w:t>
            </w:r>
          </w:p>
        </w:tc>
      </w:tr>
      <w:tr w:rsidR="000F02E9" w14:paraId="4CB13D15" w14:textId="77777777">
        <w:trPr>
          <w:trHeight w:val="947"/>
        </w:trPr>
        <w:tc>
          <w:tcPr>
            <w:tcW w:w="1212" w:type="dxa"/>
            <w:vMerge/>
            <w:tcBorders>
              <w:left w:val="single" w:sz="4" w:space="0" w:color="auto"/>
              <w:bottom w:val="single" w:sz="4" w:space="0" w:color="auto"/>
              <w:right w:val="single" w:sz="4" w:space="0" w:color="auto"/>
            </w:tcBorders>
            <w:vAlign w:val="center"/>
          </w:tcPr>
          <w:p w14:paraId="4904C968" w14:textId="77777777" w:rsidR="000F02E9" w:rsidRDefault="000F02E9">
            <w:pPr>
              <w:spacing w:line="480" w:lineRule="exact"/>
              <w:jc w:val="center"/>
              <w:rPr>
                <w:rFonts w:ascii="宋体" w:hAnsi="宋体" w:cs="宋体"/>
                <w:szCs w:val="21"/>
              </w:rPr>
            </w:pPr>
          </w:p>
        </w:tc>
        <w:tc>
          <w:tcPr>
            <w:tcW w:w="1272" w:type="dxa"/>
            <w:tcBorders>
              <w:top w:val="nil"/>
              <w:left w:val="single" w:sz="4" w:space="0" w:color="auto"/>
              <w:bottom w:val="single" w:sz="4" w:space="0" w:color="auto"/>
              <w:right w:val="single" w:sz="4" w:space="0" w:color="auto"/>
            </w:tcBorders>
            <w:vAlign w:val="center"/>
          </w:tcPr>
          <w:p w14:paraId="57AF63C3" w14:textId="77777777" w:rsidR="000F02E9" w:rsidRDefault="00575C7A">
            <w:pPr>
              <w:spacing w:line="480" w:lineRule="exact"/>
              <w:rPr>
                <w:rFonts w:ascii="宋体" w:hAnsi="宋体" w:cs="宋体"/>
                <w:szCs w:val="21"/>
              </w:rPr>
            </w:pPr>
            <w:r>
              <w:rPr>
                <w:rFonts w:ascii="宋体" w:hAnsi="宋体" w:cs="宋体" w:hint="eastAsia"/>
                <w:szCs w:val="21"/>
              </w:rPr>
              <w:t>社会评价</w:t>
            </w:r>
          </w:p>
        </w:tc>
        <w:tc>
          <w:tcPr>
            <w:tcW w:w="3328" w:type="dxa"/>
            <w:tcBorders>
              <w:top w:val="nil"/>
              <w:left w:val="nil"/>
              <w:bottom w:val="single" w:sz="4" w:space="0" w:color="auto"/>
              <w:right w:val="single" w:sz="4" w:space="0" w:color="auto"/>
            </w:tcBorders>
            <w:vAlign w:val="center"/>
          </w:tcPr>
          <w:p w14:paraId="7E930687" w14:textId="77777777" w:rsidR="000F02E9" w:rsidRDefault="00575C7A">
            <w:pPr>
              <w:spacing w:line="480" w:lineRule="exact"/>
              <w:jc w:val="left"/>
              <w:rPr>
                <w:rFonts w:ascii="宋体" w:hAnsi="宋体" w:cs="宋体"/>
                <w:szCs w:val="21"/>
              </w:rPr>
            </w:pPr>
            <w:r>
              <w:rPr>
                <w:rFonts w:ascii="宋体" w:hAnsi="宋体" w:cs="宋体" w:hint="eastAsia"/>
                <w:szCs w:val="21"/>
              </w:rPr>
              <w:t>无领导批评、无市区主管部门通报、</w:t>
            </w:r>
            <w:proofErr w:type="gramStart"/>
            <w:r>
              <w:rPr>
                <w:rFonts w:ascii="宋体" w:hAnsi="宋体" w:cs="宋体" w:hint="eastAsia"/>
                <w:szCs w:val="21"/>
              </w:rPr>
              <w:t>无媒体</w:t>
            </w:r>
            <w:proofErr w:type="gramEnd"/>
            <w:r>
              <w:rPr>
                <w:rFonts w:ascii="宋体" w:hAnsi="宋体" w:cs="宋体" w:hint="eastAsia"/>
                <w:szCs w:val="21"/>
              </w:rPr>
              <w:t>曝光、无市民投诉</w:t>
            </w:r>
          </w:p>
        </w:tc>
        <w:tc>
          <w:tcPr>
            <w:tcW w:w="2693" w:type="dxa"/>
            <w:tcBorders>
              <w:top w:val="nil"/>
              <w:left w:val="nil"/>
              <w:bottom w:val="single" w:sz="4" w:space="0" w:color="auto"/>
              <w:right w:val="single" w:sz="4" w:space="0" w:color="auto"/>
            </w:tcBorders>
            <w:vAlign w:val="center"/>
          </w:tcPr>
          <w:p w14:paraId="696E6F50" w14:textId="77777777" w:rsidR="000F02E9" w:rsidRDefault="00575C7A">
            <w:pPr>
              <w:spacing w:line="480" w:lineRule="exact"/>
              <w:jc w:val="left"/>
              <w:rPr>
                <w:rFonts w:ascii="宋体" w:hAnsi="宋体" w:cs="宋体"/>
                <w:szCs w:val="21"/>
              </w:rPr>
            </w:pPr>
            <w:r>
              <w:rPr>
                <w:rFonts w:ascii="宋体" w:hAnsi="宋体" w:cs="宋体" w:hint="eastAsia"/>
                <w:szCs w:val="21"/>
              </w:rPr>
              <w:t>有领导批评、市区主管部门书面通报批评、媒体曝光、市民投诉、与第三方所提供的服务内容有关的，各扣</w:t>
            </w:r>
            <w:r>
              <w:rPr>
                <w:rFonts w:ascii="宋体" w:hAnsi="宋体" w:cs="宋体" w:hint="eastAsia"/>
                <w:szCs w:val="21"/>
              </w:rPr>
              <w:t>3</w:t>
            </w:r>
            <w:r>
              <w:rPr>
                <w:rFonts w:ascii="宋体" w:hAnsi="宋体" w:cs="宋体" w:hint="eastAsia"/>
                <w:szCs w:val="21"/>
              </w:rPr>
              <w:t>分</w:t>
            </w:r>
          </w:p>
        </w:tc>
      </w:tr>
      <w:tr w:rsidR="000F02E9" w14:paraId="08EEF780" w14:textId="77777777">
        <w:trPr>
          <w:trHeight w:val="107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4681337B" w14:textId="77777777" w:rsidR="000F02E9" w:rsidRDefault="00575C7A">
            <w:pPr>
              <w:spacing w:line="480" w:lineRule="exact"/>
              <w:jc w:val="center"/>
              <w:rPr>
                <w:rFonts w:ascii="宋体" w:hAnsi="宋体" w:cs="宋体"/>
                <w:szCs w:val="21"/>
              </w:rPr>
            </w:pPr>
            <w:r>
              <w:rPr>
                <w:rFonts w:ascii="宋体" w:hAnsi="宋体" w:cs="宋体" w:hint="eastAsia"/>
                <w:szCs w:val="21"/>
              </w:rPr>
              <w:t>督导巡查服务</w:t>
            </w:r>
          </w:p>
        </w:tc>
        <w:tc>
          <w:tcPr>
            <w:tcW w:w="1272" w:type="dxa"/>
            <w:vMerge w:val="restart"/>
            <w:tcBorders>
              <w:top w:val="single" w:sz="4" w:space="0" w:color="auto"/>
              <w:left w:val="single" w:sz="4" w:space="0" w:color="auto"/>
              <w:bottom w:val="single" w:sz="4" w:space="0" w:color="auto"/>
              <w:right w:val="single" w:sz="4" w:space="0" w:color="auto"/>
            </w:tcBorders>
            <w:vAlign w:val="center"/>
          </w:tcPr>
          <w:p w14:paraId="65A0E241" w14:textId="77777777" w:rsidR="000F02E9" w:rsidRDefault="00575C7A">
            <w:pPr>
              <w:spacing w:line="480" w:lineRule="exact"/>
              <w:jc w:val="center"/>
              <w:rPr>
                <w:rFonts w:ascii="宋体" w:hAnsi="宋体" w:cs="宋体"/>
                <w:szCs w:val="21"/>
              </w:rPr>
            </w:pPr>
            <w:r>
              <w:rPr>
                <w:rFonts w:ascii="宋体" w:hAnsi="宋体" w:cs="宋体" w:hint="eastAsia"/>
                <w:szCs w:val="21"/>
              </w:rPr>
              <w:t>巡查工作</w:t>
            </w:r>
          </w:p>
        </w:tc>
        <w:tc>
          <w:tcPr>
            <w:tcW w:w="3328" w:type="dxa"/>
            <w:tcBorders>
              <w:top w:val="single" w:sz="4" w:space="0" w:color="auto"/>
              <w:left w:val="single" w:sz="4" w:space="0" w:color="auto"/>
              <w:bottom w:val="single" w:sz="4" w:space="0" w:color="auto"/>
              <w:right w:val="single" w:sz="4" w:space="0" w:color="auto"/>
            </w:tcBorders>
            <w:vAlign w:val="center"/>
          </w:tcPr>
          <w:p w14:paraId="6814B905" w14:textId="77777777" w:rsidR="000F02E9" w:rsidRDefault="00575C7A">
            <w:pPr>
              <w:spacing w:line="480" w:lineRule="exact"/>
              <w:jc w:val="left"/>
              <w:rPr>
                <w:rFonts w:ascii="宋体" w:hAnsi="宋体" w:cs="宋体"/>
                <w:szCs w:val="21"/>
              </w:rPr>
            </w:pPr>
            <w:r>
              <w:rPr>
                <w:rFonts w:ascii="宋体" w:hAnsi="宋体" w:cs="宋体" w:hint="eastAsia"/>
                <w:szCs w:val="21"/>
              </w:rPr>
              <w:t>生活垃圾分类容器设置规范。按要求和标准设置集中分类投放点，根据楼栋、住户、数量标准配置容器，对上述情况进行巡查</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7E0AD3BF" w14:textId="77777777" w:rsidR="000F02E9" w:rsidRDefault="00575C7A">
            <w:pPr>
              <w:spacing w:line="480" w:lineRule="exact"/>
              <w:jc w:val="left"/>
              <w:rPr>
                <w:rFonts w:ascii="宋体" w:hAnsi="宋体" w:cs="宋体"/>
                <w:szCs w:val="21"/>
              </w:rPr>
            </w:pPr>
            <w:r>
              <w:rPr>
                <w:rFonts w:ascii="宋体" w:hAnsi="宋体" w:cs="宋体" w:hint="eastAsia"/>
                <w:szCs w:val="21"/>
              </w:rPr>
              <w:t>每发现一处不符合要求，扣</w:t>
            </w:r>
            <w:r>
              <w:rPr>
                <w:rFonts w:ascii="宋体" w:hAnsi="宋体" w:cs="宋体" w:hint="eastAsia"/>
                <w:szCs w:val="21"/>
              </w:rPr>
              <w:t>2</w:t>
            </w:r>
            <w:r>
              <w:rPr>
                <w:rFonts w:ascii="宋体" w:hAnsi="宋体" w:cs="宋体" w:hint="eastAsia"/>
                <w:szCs w:val="21"/>
              </w:rPr>
              <w:t>分</w:t>
            </w:r>
          </w:p>
          <w:p w14:paraId="006A4BEA" w14:textId="77777777" w:rsidR="000F02E9" w:rsidRDefault="000F02E9">
            <w:pPr>
              <w:spacing w:line="480" w:lineRule="exact"/>
              <w:jc w:val="left"/>
              <w:rPr>
                <w:rFonts w:ascii="宋体" w:hAnsi="宋体" w:cs="宋体"/>
                <w:szCs w:val="21"/>
              </w:rPr>
            </w:pPr>
          </w:p>
        </w:tc>
      </w:tr>
      <w:tr w:rsidR="000F02E9" w14:paraId="34F4B9D8" w14:textId="77777777">
        <w:trPr>
          <w:trHeight w:val="1071"/>
        </w:trPr>
        <w:tc>
          <w:tcPr>
            <w:tcW w:w="1212" w:type="dxa"/>
            <w:vMerge/>
            <w:tcBorders>
              <w:top w:val="single" w:sz="4" w:space="0" w:color="auto"/>
              <w:left w:val="single" w:sz="4" w:space="0" w:color="auto"/>
              <w:bottom w:val="single" w:sz="4" w:space="0" w:color="auto"/>
              <w:right w:val="single" w:sz="4" w:space="0" w:color="auto"/>
            </w:tcBorders>
            <w:vAlign w:val="center"/>
          </w:tcPr>
          <w:p w14:paraId="52999269" w14:textId="77777777" w:rsidR="000F02E9" w:rsidRDefault="000F02E9">
            <w:pPr>
              <w:spacing w:line="480" w:lineRule="exact"/>
              <w:jc w:val="center"/>
              <w:rPr>
                <w:rFonts w:ascii="宋体" w:hAnsi="宋体" w:cs="宋体"/>
                <w:szCs w:val="21"/>
              </w:rPr>
            </w:pPr>
          </w:p>
        </w:tc>
        <w:tc>
          <w:tcPr>
            <w:tcW w:w="1272" w:type="dxa"/>
            <w:vMerge/>
            <w:tcBorders>
              <w:top w:val="single" w:sz="4" w:space="0" w:color="auto"/>
              <w:left w:val="single" w:sz="4" w:space="0" w:color="auto"/>
              <w:bottom w:val="single" w:sz="4" w:space="0" w:color="auto"/>
              <w:right w:val="single" w:sz="4" w:space="0" w:color="auto"/>
            </w:tcBorders>
            <w:vAlign w:val="center"/>
          </w:tcPr>
          <w:p w14:paraId="6892B23A" w14:textId="77777777" w:rsidR="000F02E9" w:rsidRDefault="000F02E9">
            <w:pPr>
              <w:spacing w:line="480" w:lineRule="exact"/>
              <w:jc w:val="center"/>
              <w:rPr>
                <w:rFonts w:ascii="宋体" w:hAnsi="宋体" w:cs="宋体"/>
                <w:szCs w:val="21"/>
              </w:rPr>
            </w:pPr>
          </w:p>
        </w:tc>
        <w:tc>
          <w:tcPr>
            <w:tcW w:w="3328" w:type="dxa"/>
            <w:tcBorders>
              <w:top w:val="single" w:sz="4" w:space="0" w:color="auto"/>
              <w:left w:val="single" w:sz="4" w:space="0" w:color="auto"/>
              <w:bottom w:val="single" w:sz="4" w:space="0" w:color="auto"/>
              <w:right w:val="single" w:sz="4" w:space="0" w:color="auto"/>
            </w:tcBorders>
            <w:vAlign w:val="center"/>
          </w:tcPr>
          <w:p w14:paraId="5ECC48C4" w14:textId="77777777" w:rsidR="000F02E9" w:rsidRDefault="00575C7A">
            <w:pPr>
              <w:spacing w:line="480" w:lineRule="exact"/>
              <w:jc w:val="left"/>
              <w:rPr>
                <w:rFonts w:ascii="宋体" w:hAnsi="宋体" w:cs="宋体"/>
                <w:szCs w:val="21"/>
              </w:rPr>
            </w:pPr>
            <w:r>
              <w:rPr>
                <w:rFonts w:ascii="宋体" w:hAnsi="宋体" w:cs="宋体" w:hint="eastAsia"/>
                <w:szCs w:val="21"/>
              </w:rPr>
              <w:t>分类容器标识规范。分类容器分类标识要求应符合市局统一标准规定；各分类投放点分类标识明确，分类投放指引规范，字迹清晰容易辨认，醒目显眼</w:t>
            </w:r>
          </w:p>
        </w:tc>
        <w:tc>
          <w:tcPr>
            <w:tcW w:w="2693" w:type="dxa"/>
            <w:vMerge/>
            <w:tcBorders>
              <w:top w:val="single" w:sz="4" w:space="0" w:color="auto"/>
              <w:left w:val="single" w:sz="4" w:space="0" w:color="auto"/>
              <w:bottom w:val="single" w:sz="4" w:space="0" w:color="auto"/>
              <w:right w:val="single" w:sz="4" w:space="0" w:color="auto"/>
            </w:tcBorders>
            <w:vAlign w:val="center"/>
          </w:tcPr>
          <w:p w14:paraId="5E105E0B" w14:textId="77777777" w:rsidR="000F02E9" w:rsidRDefault="000F02E9">
            <w:pPr>
              <w:spacing w:line="480" w:lineRule="exact"/>
              <w:jc w:val="left"/>
              <w:rPr>
                <w:rFonts w:ascii="宋体" w:hAnsi="宋体" w:cs="宋体"/>
                <w:szCs w:val="21"/>
              </w:rPr>
            </w:pPr>
          </w:p>
        </w:tc>
      </w:tr>
      <w:tr w:rsidR="000F02E9" w14:paraId="1DC14C04" w14:textId="77777777">
        <w:trPr>
          <w:trHeight w:val="1071"/>
        </w:trPr>
        <w:tc>
          <w:tcPr>
            <w:tcW w:w="1212" w:type="dxa"/>
            <w:vMerge/>
            <w:tcBorders>
              <w:top w:val="single" w:sz="4" w:space="0" w:color="auto"/>
              <w:left w:val="single" w:sz="4" w:space="0" w:color="auto"/>
              <w:bottom w:val="single" w:sz="4" w:space="0" w:color="auto"/>
              <w:right w:val="single" w:sz="4" w:space="0" w:color="auto"/>
            </w:tcBorders>
            <w:vAlign w:val="center"/>
          </w:tcPr>
          <w:p w14:paraId="2B8A51E3" w14:textId="77777777" w:rsidR="000F02E9" w:rsidRDefault="000F02E9">
            <w:pPr>
              <w:spacing w:line="480" w:lineRule="exact"/>
              <w:jc w:val="center"/>
              <w:rPr>
                <w:rFonts w:ascii="宋体" w:hAnsi="宋体" w:cs="宋体"/>
                <w:szCs w:val="21"/>
              </w:rPr>
            </w:pPr>
          </w:p>
        </w:tc>
        <w:tc>
          <w:tcPr>
            <w:tcW w:w="1272" w:type="dxa"/>
            <w:vMerge/>
            <w:tcBorders>
              <w:top w:val="single" w:sz="4" w:space="0" w:color="auto"/>
              <w:left w:val="single" w:sz="4" w:space="0" w:color="auto"/>
              <w:bottom w:val="single" w:sz="4" w:space="0" w:color="auto"/>
              <w:right w:val="single" w:sz="4" w:space="0" w:color="auto"/>
            </w:tcBorders>
            <w:vAlign w:val="center"/>
          </w:tcPr>
          <w:p w14:paraId="747430B4" w14:textId="77777777" w:rsidR="000F02E9" w:rsidRDefault="000F02E9">
            <w:pPr>
              <w:spacing w:line="480" w:lineRule="exact"/>
              <w:jc w:val="center"/>
              <w:rPr>
                <w:rFonts w:ascii="宋体" w:hAnsi="宋体" w:cs="宋体"/>
                <w:szCs w:val="21"/>
              </w:rPr>
            </w:pPr>
          </w:p>
        </w:tc>
        <w:tc>
          <w:tcPr>
            <w:tcW w:w="3328" w:type="dxa"/>
            <w:tcBorders>
              <w:top w:val="single" w:sz="4" w:space="0" w:color="auto"/>
              <w:left w:val="single" w:sz="4" w:space="0" w:color="auto"/>
              <w:bottom w:val="single" w:sz="4" w:space="0" w:color="auto"/>
              <w:right w:val="single" w:sz="4" w:space="0" w:color="auto"/>
            </w:tcBorders>
            <w:vAlign w:val="center"/>
          </w:tcPr>
          <w:p w14:paraId="287D4EEC" w14:textId="77777777" w:rsidR="000F02E9" w:rsidRDefault="00575C7A">
            <w:pPr>
              <w:spacing w:line="480" w:lineRule="exact"/>
              <w:jc w:val="left"/>
              <w:rPr>
                <w:rFonts w:ascii="宋体" w:hAnsi="宋体" w:cs="宋体"/>
                <w:szCs w:val="21"/>
              </w:rPr>
            </w:pPr>
            <w:r>
              <w:rPr>
                <w:rFonts w:ascii="宋体" w:hAnsi="宋体" w:cs="宋体" w:hint="eastAsia"/>
                <w:szCs w:val="21"/>
              </w:rPr>
              <w:t>各个分类投放点或设施周围无垃圾或污水，分类设施和容器保持干净整洁、无破损、无堆放杂物</w:t>
            </w:r>
          </w:p>
        </w:tc>
        <w:tc>
          <w:tcPr>
            <w:tcW w:w="2693" w:type="dxa"/>
            <w:vMerge/>
            <w:tcBorders>
              <w:top w:val="single" w:sz="4" w:space="0" w:color="auto"/>
              <w:left w:val="single" w:sz="4" w:space="0" w:color="auto"/>
              <w:bottom w:val="single" w:sz="4" w:space="0" w:color="auto"/>
              <w:right w:val="single" w:sz="4" w:space="0" w:color="auto"/>
            </w:tcBorders>
            <w:vAlign w:val="center"/>
          </w:tcPr>
          <w:p w14:paraId="6A496C01" w14:textId="77777777" w:rsidR="000F02E9" w:rsidRDefault="000F02E9">
            <w:pPr>
              <w:spacing w:line="480" w:lineRule="exact"/>
              <w:jc w:val="left"/>
              <w:rPr>
                <w:rFonts w:ascii="宋体" w:hAnsi="宋体" w:cs="宋体"/>
                <w:szCs w:val="21"/>
              </w:rPr>
            </w:pPr>
          </w:p>
        </w:tc>
      </w:tr>
      <w:tr w:rsidR="000F02E9" w14:paraId="1D180668" w14:textId="77777777">
        <w:trPr>
          <w:trHeight w:val="1071"/>
        </w:trPr>
        <w:tc>
          <w:tcPr>
            <w:tcW w:w="1212" w:type="dxa"/>
            <w:tcBorders>
              <w:top w:val="single" w:sz="4" w:space="0" w:color="auto"/>
              <w:left w:val="single" w:sz="4" w:space="0" w:color="auto"/>
              <w:bottom w:val="single" w:sz="4" w:space="0" w:color="auto"/>
              <w:right w:val="single" w:sz="4" w:space="0" w:color="auto"/>
            </w:tcBorders>
            <w:vAlign w:val="center"/>
          </w:tcPr>
          <w:p w14:paraId="1B8DED47" w14:textId="77777777" w:rsidR="000F02E9" w:rsidRDefault="00575C7A">
            <w:pPr>
              <w:spacing w:line="480" w:lineRule="exact"/>
              <w:jc w:val="center"/>
              <w:rPr>
                <w:rFonts w:ascii="宋体" w:hAnsi="宋体" w:cs="宋体"/>
                <w:szCs w:val="21"/>
              </w:rPr>
            </w:pPr>
            <w:r>
              <w:rPr>
                <w:rFonts w:ascii="宋体" w:hAnsi="宋体" w:cs="宋体" w:hint="eastAsia"/>
                <w:szCs w:val="21"/>
              </w:rPr>
              <w:t>分类设施</w:t>
            </w:r>
          </w:p>
        </w:tc>
        <w:tc>
          <w:tcPr>
            <w:tcW w:w="1272" w:type="dxa"/>
            <w:tcBorders>
              <w:top w:val="single" w:sz="4" w:space="0" w:color="auto"/>
              <w:left w:val="single" w:sz="4" w:space="0" w:color="auto"/>
              <w:bottom w:val="single" w:sz="4" w:space="0" w:color="auto"/>
              <w:right w:val="single" w:sz="4" w:space="0" w:color="auto"/>
            </w:tcBorders>
            <w:vAlign w:val="center"/>
          </w:tcPr>
          <w:p w14:paraId="2ED47CA2" w14:textId="77777777" w:rsidR="000F02E9" w:rsidRDefault="00575C7A">
            <w:pPr>
              <w:spacing w:line="480" w:lineRule="exact"/>
              <w:jc w:val="center"/>
              <w:rPr>
                <w:rFonts w:ascii="宋体" w:hAnsi="宋体" w:cs="宋体"/>
                <w:szCs w:val="21"/>
              </w:rPr>
            </w:pPr>
            <w:r>
              <w:rPr>
                <w:rFonts w:ascii="宋体" w:hAnsi="宋体" w:cs="宋体" w:hint="eastAsia"/>
                <w:szCs w:val="21"/>
              </w:rPr>
              <w:t>日常维护</w:t>
            </w:r>
          </w:p>
        </w:tc>
        <w:tc>
          <w:tcPr>
            <w:tcW w:w="3328" w:type="dxa"/>
            <w:tcBorders>
              <w:top w:val="single" w:sz="4" w:space="0" w:color="auto"/>
              <w:left w:val="single" w:sz="4" w:space="0" w:color="auto"/>
              <w:bottom w:val="single" w:sz="4" w:space="0" w:color="auto"/>
              <w:right w:val="single" w:sz="4" w:space="0" w:color="auto"/>
            </w:tcBorders>
            <w:vAlign w:val="center"/>
          </w:tcPr>
          <w:p w14:paraId="28BE2367" w14:textId="77777777" w:rsidR="000F02E9" w:rsidRDefault="00575C7A">
            <w:pPr>
              <w:spacing w:line="480" w:lineRule="exact"/>
              <w:jc w:val="left"/>
              <w:rPr>
                <w:rFonts w:ascii="宋体" w:hAnsi="宋体" w:cs="宋体"/>
                <w:szCs w:val="21"/>
              </w:rPr>
            </w:pPr>
            <w:r>
              <w:rPr>
                <w:rFonts w:ascii="宋体" w:hAnsi="宋体" w:cs="宋体" w:hint="eastAsia"/>
                <w:szCs w:val="21"/>
              </w:rPr>
              <w:t>对破损标语标牌等的维修更新</w:t>
            </w:r>
          </w:p>
        </w:tc>
        <w:tc>
          <w:tcPr>
            <w:tcW w:w="2693" w:type="dxa"/>
            <w:tcBorders>
              <w:top w:val="single" w:sz="4" w:space="0" w:color="auto"/>
              <w:left w:val="single" w:sz="4" w:space="0" w:color="auto"/>
              <w:bottom w:val="single" w:sz="4" w:space="0" w:color="auto"/>
              <w:right w:val="single" w:sz="4" w:space="0" w:color="auto"/>
            </w:tcBorders>
            <w:vAlign w:val="center"/>
          </w:tcPr>
          <w:p w14:paraId="2160E403" w14:textId="77777777" w:rsidR="000F02E9" w:rsidRDefault="00575C7A">
            <w:pPr>
              <w:spacing w:line="480" w:lineRule="exact"/>
              <w:jc w:val="left"/>
              <w:rPr>
                <w:rFonts w:ascii="宋体" w:hAnsi="宋体" w:cs="宋体"/>
                <w:szCs w:val="21"/>
              </w:rPr>
            </w:pPr>
            <w:r>
              <w:rPr>
                <w:rFonts w:ascii="宋体" w:hAnsi="宋体" w:cs="宋体" w:hint="eastAsia"/>
                <w:szCs w:val="21"/>
              </w:rPr>
              <w:t>一处不符合要求，扣</w:t>
            </w:r>
            <w:r>
              <w:rPr>
                <w:rFonts w:ascii="宋体" w:hAnsi="宋体" w:cs="宋体" w:hint="eastAsia"/>
                <w:szCs w:val="21"/>
              </w:rPr>
              <w:t>2</w:t>
            </w:r>
            <w:r>
              <w:rPr>
                <w:rFonts w:ascii="宋体" w:hAnsi="宋体" w:cs="宋体" w:hint="eastAsia"/>
                <w:szCs w:val="21"/>
              </w:rPr>
              <w:t>分</w:t>
            </w:r>
          </w:p>
        </w:tc>
      </w:tr>
      <w:tr w:rsidR="000F02E9" w14:paraId="3849B072" w14:textId="77777777">
        <w:trPr>
          <w:trHeight w:val="1071"/>
        </w:trPr>
        <w:tc>
          <w:tcPr>
            <w:tcW w:w="8505" w:type="dxa"/>
            <w:gridSpan w:val="4"/>
            <w:tcBorders>
              <w:top w:val="single" w:sz="4" w:space="0" w:color="auto"/>
              <w:left w:val="single" w:sz="4" w:space="0" w:color="auto"/>
              <w:bottom w:val="single" w:sz="4" w:space="0" w:color="auto"/>
              <w:right w:val="single" w:sz="4" w:space="0" w:color="auto"/>
            </w:tcBorders>
            <w:vAlign w:val="center"/>
          </w:tcPr>
          <w:p w14:paraId="3DBA89EA" w14:textId="77777777" w:rsidR="000F02E9" w:rsidRDefault="00575C7A">
            <w:pPr>
              <w:spacing w:line="480" w:lineRule="exact"/>
              <w:jc w:val="center"/>
              <w:rPr>
                <w:rFonts w:ascii="宋体" w:hAnsi="宋体" w:cs="宋体"/>
                <w:szCs w:val="21"/>
              </w:rPr>
            </w:pPr>
            <w:r>
              <w:rPr>
                <w:rFonts w:ascii="宋体" w:hAnsi="宋体" w:cs="宋体" w:hint="eastAsia"/>
                <w:color w:val="C00000"/>
                <w:szCs w:val="21"/>
              </w:rPr>
              <w:lastRenderedPageBreak/>
              <w:t>（各街道根据实际情况进行调整）</w:t>
            </w:r>
          </w:p>
        </w:tc>
      </w:tr>
    </w:tbl>
    <w:p w14:paraId="7E02E877" w14:textId="77777777" w:rsidR="000F02E9" w:rsidRDefault="000F02E9">
      <w:pPr>
        <w:pStyle w:val="a0"/>
        <w:rPr>
          <w:sz w:val="21"/>
          <w:szCs w:val="20"/>
          <w:lang w:eastAsia="zh-CN"/>
        </w:rPr>
      </w:pPr>
    </w:p>
    <w:sectPr w:rsidR="000F02E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3A68" w14:textId="77777777" w:rsidR="00575C7A" w:rsidRDefault="00575C7A">
      <w:r>
        <w:separator/>
      </w:r>
    </w:p>
  </w:endnote>
  <w:endnote w:type="continuationSeparator" w:id="0">
    <w:p w14:paraId="6D028369" w14:textId="77777777" w:rsidR="00575C7A" w:rsidRDefault="0057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9DAE3" w14:textId="77777777" w:rsidR="000F02E9" w:rsidRDefault="00575C7A">
    <w:pPr>
      <w:pStyle w:val="a8"/>
    </w:pPr>
    <w:r>
      <w:rPr>
        <w:noProof/>
      </w:rPr>
      <mc:AlternateContent>
        <mc:Choice Requires="wps">
          <w:drawing>
            <wp:anchor distT="0" distB="0" distL="114300" distR="114300" simplePos="0" relativeHeight="251658240" behindDoc="0" locked="0" layoutInCell="1" allowOverlap="1" wp14:anchorId="4A5B4149" wp14:editId="29E4583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196038" w14:textId="77777777" w:rsidR="000F02E9" w:rsidRDefault="00575C7A">
                          <w:pPr>
                            <w:pStyle w:val="a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5B4149"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8196038" w14:textId="77777777" w:rsidR="000F02E9" w:rsidRDefault="00575C7A">
                    <w:pPr>
                      <w:pStyle w:val="a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90CAC" w14:textId="77777777" w:rsidR="00575C7A" w:rsidRDefault="00575C7A">
      <w:r>
        <w:separator/>
      </w:r>
    </w:p>
  </w:footnote>
  <w:footnote w:type="continuationSeparator" w:id="0">
    <w:p w14:paraId="2EE82319" w14:textId="77777777" w:rsidR="00575C7A" w:rsidRDefault="00575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1E8BB9"/>
    <w:multiLevelType w:val="singleLevel"/>
    <w:tmpl w:val="8A1E8BB9"/>
    <w:lvl w:ilvl="0">
      <w:start w:val="1"/>
      <w:numFmt w:val="chineseCounting"/>
      <w:suff w:val="space"/>
      <w:lvlText w:val="第%1章"/>
      <w:lvlJc w:val="left"/>
      <w:rPr>
        <w:rFonts w:hint="eastAsia"/>
      </w:rPr>
    </w:lvl>
  </w:abstractNum>
  <w:abstractNum w:abstractNumId="1" w15:restartNumberingAfterBreak="0">
    <w:nsid w:val="94770949"/>
    <w:multiLevelType w:val="singleLevel"/>
    <w:tmpl w:val="94770949"/>
    <w:lvl w:ilvl="0">
      <w:start w:val="1"/>
      <w:numFmt w:val="chineseCounting"/>
      <w:suff w:val="nothing"/>
      <w:lvlText w:val="（%1）"/>
      <w:lvlJc w:val="left"/>
      <w:rPr>
        <w:rFonts w:hint="eastAsia"/>
      </w:rPr>
    </w:lvl>
  </w:abstractNum>
  <w:abstractNum w:abstractNumId="2" w15:restartNumberingAfterBreak="0">
    <w:nsid w:val="5857EE92"/>
    <w:multiLevelType w:val="singleLevel"/>
    <w:tmpl w:val="5857EE92"/>
    <w:lvl w:ilvl="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2E9"/>
    <w:rsid w:val="000F02E9"/>
    <w:rsid w:val="001214F3"/>
    <w:rsid w:val="00575C7A"/>
    <w:rsid w:val="00B47414"/>
    <w:rsid w:val="035C4FF4"/>
    <w:rsid w:val="04603C9E"/>
    <w:rsid w:val="04BB2C21"/>
    <w:rsid w:val="081A6417"/>
    <w:rsid w:val="09DF3D36"/>
    <w:rsid w:val="0D0D3584"/>
    <w:rsid w:val="0FC21942"/>
    <w:rsid w:val="0FD85FC3"/>
    <w:rsid w:val="10850085"/>
    <w:rsid w:val="16051700"/>
    <w:rsid w:val="17783E07"/>
    <w:rsid w:val="17902950"/>
    <w:rsid w:val="1DA40691"/>
    <w:rsid w:val="1E6F676E"/>
    <w:rsid w:val="22783D27"/>
    <w:rsid w:val="2AAC0171"/>
    <w:rsid w:val="2AEE7C73"/>
    <w:rsid w:val="2C283609"/>
    <w:rsid w:val="31040963"/>
    <w:rsid w:val="31963D1C"/>
    <w:rsid w:val="31B64965"/>
    <w:rsid w:val="36F11CCA"/>
    <w:rsid w:val="3B1A4D3C"/>
    <w:rsid w:val="3C114B60"/>
    <w:rsid w:val="3F1E2A7D"/>
    <w:rsid w:val="406426B6"/>
    <w:rsid w:val="415C0805"/>
    <w:rsid w:val="422C76BD"/>
    <w:rsid w:val="42976E07"/>
    <w:rsid w:val="456F7013"/>
    <w:rsid w:val="4A441FCC"/>
    <w:rsid w:val="4C92378E"/>
    <w:rsid w:val="50B84E93"/>
    <w:rsid w:val="510C79F5"/>
    <w:rsid w:val="52535A66"/>
    <w:rsid w:val="53DC73F2"/>
    <w:rsid w:val="55BD0E14"/>
    <w:rsid w:val="573F3EA2"/>
    <w:rsid w:val="574D0E67"/>
    <w:rsid w:val="59BD7A96"/>
    <w:rsid w:val="5AA04967"/>
    <w:rsid w:val="5ECD77F6"/>
    <w:rsid w:val="64865EFB"/>
    <w:rsid w:val="6E2A48B7"/>
    <w:rsid w:val="74AB0489"/>
    <w:rsid w:val="7588092C"/>
    <w:rsid w:val="76727F2F"/>
    <w:rsid w:val="794C6300"/>
    <w:rsid w:val="7A534E8A"/>
    <w:rsid w:val="7CC6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8E6A26"/>
  <w15:docId w15:val="{678EDF69-283A-4492-87A5-BD825D815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文字"/>
    <w:basedOn w:val="a"/>
    <w:uiPriority w:val="99"/>
    <w:qFormat/>
    <w:pPr>
      <w:spacing w:before="25" w:after="25"/>
      <w:jc w:val="left"/>
    </w:pPr>
    <w:rPr>
      <w:rFonts w:asciiTheme="minorHAnsi" w:eastAsiaTheme="minorHAnsi" w:hAnsiTheme="minorHAnsi" w:cstheme="minorBidi"/>
      <w:bCs/>
      <w:spacing w:val="10"/>
      <w:kern w:val="0"/>
      <w:sz w:val="24"/>
      <w:szCs w:val="22"/>
      <w:lang w:eastAsia="en-US"/>
    </w:rPr>
  </w:style>
  <w:style w:type="paragraph" w:styleId="a4">
    <w:name w:val="Normal Indent"/>
    <w:basedOn w:val="a"/>
    <w:qFormat/>
    <w:pPr>
      <w:ind w:firstLine="420"/>
    </w:pPr>
    <w:rPr>
      <w:szCs w:val="20"/>
    </w:rPr>
  </w:style>
  <w:style w:type="paragraph" w:styleId="a5">
    <w:name w:val="annotation text"/>
    <w:basedOn w:val="a"/>
    <w:qFormat/>
    <w:pPr>
      <w:jc w:val="left"/>
    </w:pPr>
  </w:style>
  <w:style w:type="paragraph" w:styleId="a6">
    <w:name w:val="Body Text"/>
    <w:basedOn w:val="a"/>
    <w:next w:val="a"/>
    <w:qFormat/>
    <w:pPr>
      <w:spacing w:line="360" w:lineRule="auto"/>
    </w:pPr>
    <w:rPr>
      <w:b/>
      <w:bCs/>
      <w:sz w:val="24"/>
    </w:rPr>
  </w:style>
  <w:style w:type="paragraph" w:styleId="a7">
    <w:name w:val="Body Text Indent"/>
    <w:basedOn w:val="a"/>
    <w:qFormat/>
    <w:pPr>
      <w:spacing w:line="360" w:lineRule="auto"/>
      <w:ind w:firstLineChars="200" w:firstLine="420"/>
    </w:pPr>
  </w:style>
  <w:style w:type="paragraph" w:styleId="a8">
    <w:name w:val="footer"/>
    <w:basedOn w:val="a"/>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uiPriority w:val="99"/>
    <w:qFormat/>
    <w:rPr>
      <w:sz w:val="24"/>
    </w:rPr>
  </w:style>
  <w:style w:type="character" w:styleId="ab">
    <w:name w:val="annotation reference"/>
    <w:basedOn w:val="a1"/>
    <w:qFormat/>
    <w:rPr>
      <w:sz w:val="21"/>
      <w:szCs w:val="21"/>
    </w:rPr>
  </w:style>
  <w:style w:type="paragraph" w:customStyle="1" w:styleId="ac">
    <w:name w:val="非政府正文"/>
    <w:basedOn w:val="a"/>
    <w:qFormat/>
  </w:style>
  <w:style w:type="paragraph" w:customStyle="1" w:styleId="TableParagraph">
    <w:name w:val="Table Paragraph"/>
    <w:basedOn w:val="a"/>
    <w:uiPriority w:val="99"/>
    <w:qFormat/>
    <w:pPr>
      <w:autoSpaceDE w:val="0"/>
      <w:autoSpaceDN w:val="0"/>
      <w:adjustRightInd w:val="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Lihua</cp:lastModifiedBy>
  <cp:revision>3</cp:revision>
  <cp:lastPrinted>2022-02-14T10:13:00Z</cp:lastPrinted>
  <dcterms:created xsi:type="dcterms:W3CDTF">2022-03-13T14:18:00Z</dcterms:created>
  <dcterms:modified xsi:type="dcterms:W3CDTF">2022-03-13T14:19:00Z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